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16D33" w14:textId="77777777" w:rsidR="002A73E0" w:rsidRDefault="002A73E0" w:rsidP="00A85464">
      <w:pPr>
        <w:pStyle w:val="CoverHeader1"/>
        <w:tabs>
          <w:tab w:val="left" w:pos="284"/>
        </w:tabs>
        <w:jc w:val="center"/>
        <w:rPr>
          <w:rFonts w:eastAsiaTheme="minorHAnsi"/>
          <w:sz w:val="48"/>
          <w:szCs w:val="48"/>
        </w:rPr>
      </w:pPr>
    </w:p>
    <w:p w14:paraId="7FF60F8E" w14:textId="77777777" w:rsidR="004753F9" w:rsidRDefault="004753F9" w:rsidP="00375A8B">
      <w:pPr>
        <w:pStyle w:val="CoverHeader1"/>
        <w:jc w:val="center"/>
        <w:rPr>
          <w:rFonts w:eastAsiaTheme="minorHAnsi"/>
          <w:sz w:val="48"/>
          <w:szCs w:val="48"/>
        </w:rPr>
      </w:pPr>
    </w:p>
    <w:p w14:paraId="16FEC2B2" w14:textId="1F5133C6" w:rsidR="005D5D9D" w:rsidRPr="00BA7E7D" w:rsidRDefault="00B3773A" w:rsidP="00375A8B">
      <w:pPr>
        <w:pStyle w:val="CoverHeader1"/>
        <w:jc w:val="center"/>
        <w:rPr>
          <w:rFonts w:eastAsiaTheme="minorHAnsi"/>
          <w:sz w:val="48"/>
          <w:szCs w:val="48"/>
        </w:rPr>
      </w:pPr>
      <w:r w:rsidRPr="00BA7E7D">
        <w:rPr>
          <w:rFonts w:eastAsiaTheme="minorHAnsi"/>
          <w:sz w:val="48"/>
          <w:szCs w:val="48"/>
        </w:rPr>
        <w:t>UKTC-SR-00</w:t>
      </w:r>
      <w:r w:rsidR="009612E0">
        <w:rPr>
          <w:rFonts w:eastAsiaTheme="minorHAnsi"/>
          <w:sz w:val="48"/>
          <w:szCs w:val="48"/>
        </w:rPr>
        <w:t>3</w:t>
      </w:r>
    </w:p>
    <w:p w14:paraId="0E921F8E" w14:textId="04E70142" w:rsidR="00BA7E7D" w:rsidRPr="00BA7E7D" w:rsidRDefault="00BA7E7D" w:rsidP="00375A8B">
      <w:pPr>
        <w:pStyle w:val="CoverHeader1"/>
        <w:jc w:val="center"/>
        <w:rPr>
          <w:rFonts w:cs="Segoe UI Semibold"/>
          <w:b/>
          <w:bCs/>
          <w:sz w:val="48"/>
          <w:szCs w:val="48"/>
        </w:rPr>
      </w:pPr>
      <w:r w:rsidRPr="00BA7E7D">
        <w:rPr>
          <w:rFonts w:cs="Segoe UI Semibold"/>
          <w:b/>
          <w:bCs/>
          <w:sz w:val="48"/>
          <w:szCs w:val="48"/>
        </w:rPr>
        <w:t>Fire Resist</w:t>
      </w:r>
      <w:r w:rsidR="009F79D7">
        <w:rPr>
          <w:rFonts w:cs="Segoe UI Semibold"/>
          <w:b/>
          <w:bCs/>
          <w:sz w:val="48"/>
          <w:szCs w:val="48"/>
        </w:rPr>
        <w:t xml:space="preserve">ing </w:t>
      </w:r>
      <w:r w:rsidR="009612E0">
        <w:rPr>
          <w:rFonts w:cs="Segoe UI Semibold"/>
          <w:b/>
          <w:bCs/>
          <w:sz w:val="48"/>
          <w:szCs w:val="48"/>
        </w:rPr>
        <w:t>Partition Scheme</w:t>
      </w:r>
    </w:p>
    <w:p w14:paraId="3A1630EF" w14:textId="77777777" w:rsidR="00BA7E7D" w:rsidRPr="00BA7E7D" w:rsidRDefault="00BA7E7D" w:rsidP="00375A8B">
      <w:pPr>
        <w:pStyle w:val="CoverHeader1"/>
        <w:jc w:val="center"/>
        <w:rPr>
          <w:rFonts w:eastAsiaTheme="minorHAnsi" w:cs="Segoe UI Semibold"/>
          <w:sz w:val="36"/>
          <w:szCs w:val="36"/>
        </w:rPr>
      </w:pPr>
    </w:p>
    <w:p w14:paraId="6CA4B57B" w14:textId="7F74DC2C" w:rsidR="00A45200" w:rsidRDefault="00B3773A" w:rsidP="00375A8B">
      <w:pPr>
        <w:pStyle w:val="CoverHeader1"/>
        <w:jc w:val="center"/>
        <w:rPr>
          <w:rFonts w:eastAsiaTheme="minorHAnsi"/>
          <w:sz w:val="36"/>
          <w:szCs w:val="36"/>
        </w:rPr>
      </w:pPr>
      <w:r w:rsidRPr="002627BD">
        <w:rPr>
          <w:rFonts w:eastAsiaTheme="minorHAnsi"/>
          <w:sz w:val="36"/>
          <w:szCs w:val="36"/>
        </w:rPr>
        <w:t>S</w:t>
      </w:r>
      <w:r w:rsidR="006536DF">
        <w:rPr>
          <w:rFonts w:eastAsiaTheme="minorHAnsi"/>
          <w:sz w:val="36"/>
          <w:szCs w:val="36"/>
        </w:rPr>
        <w:t>cheme for the Certification of Fire Resisting Partitions</w:t>
      </w:r>
    </w:p>
    <w:p w14:paraId="104539F7" w14:textId="119F2E1D" w:rsidR="0025669E" w:rsidRPr="00AD413C" w:rsidRDefault="00A45200" w:rsidP="00375A8B">
      <w:pPr>
        <w:pStyle w:val="CoverHeader1"/>
        <w:jc w:val="center"/>
        <w:rPr>
          <w:rFonts w:eastAsiaTheme="minorHAnsi" w:cs="Segoe UI Semibold"/>
          <w:sz w:val="36"/>
          <w:szCs w:val="36"/>
        </w:rPr>
      </w:pPr>
      <w:r w:rsidRPr="00AD413C">
        <w:rPr>
          <w:rFonts w:eastAsiaTheme="minorHAnsi" w:cs="Segoe UI Semibold"/>
          <w:sz w:val="36"/>
          <w:szCs w:val="36"/>
        </w:rPr>
        <w:t>(</w:t>
      </w:r>
      <w:r w:rsidR="005C6930">
        <w:rPr>
          <w:rFonts w:eastAsiaTheme="minorHAnsi" w:cs="Segoe UI Semibold"/>
          <w:sz w:val="36"/>
          <w:szCs w:val="36"/>
        </w:rPr>
        <w:t xml:space="preserve">including </w:t>
      </w:r>
      <w:r w:rsidR="004B4459">
        <w:rPr>
          <w:rFonts w:eastAsiaTheme="minorHAnsi" w:cs="Segoe UI Semibold"/>
          <w:sz w:val="36"/>
          <w:szCs w:val="36"/>
        </w:rPr>
        <w:t>I</w:t>
      </w:r>
      <w:r w:rsidR="005C6930">
        <w:rPr>
          <w:rFonts w:eastAsiaTheme="minorHAnsi" w:cs="Segoe UI Semibold"/>
          <w:sz w:val="36"/>
          <w:szCs w:val="36"/>
        </w:rPr>
        <w:t xml:space="preserve">nternal Glazed Screens, External Curtain Walling </w:t>
      </w:r>
      <w:r w:rsidR="004B4459">
        <w:rPr>
          <w:rFonts w:eastAsiaTheme="minorHAnsi" w:cs="Segoe UI Semibold"/>
          <w:sz w:val="36"/>
          <w:szCs w:val="36"/>
        </w:rPr>
        <w:t>Systems,</w:t>
      </w:r>
      <w:r w:rsidR="005C6930">
        <w:rPr>
          <w:rFonts w:eastAsiaTheme="minorHAnsi" w:cs="Segoe UI Semibold"/>
          <w:sz w:val="36"/>
          <w:szCs w:val="36"/>
        </w:rPr>
        <w:t xml:space="preserve"> and </w:t>
      </w:r>
      <w:r w:rsidR="00912805">
        <w:rPr>
          <w:rFonts w:eastAsiaTheme="minorHAnsi" w:cs="Segoe UI Semibold"/>
          <w:sz w:val="36"/>
          <w:szCs w:val="36"/>
        </w:rPr>
        <w:t>n</w:t>
      </w:r>
      <w:r w:rsidR="00D412AA">
        <w:rPr>
          <w:rFonts w:eastAsiaTheme="minorHAnsi" w:cs="Segoe UI Semibold"/>
          <w:sz w:val="36"/>
          <w:szCs w:val="36"/>
        </w:rPr>
        <w:t>on-</w:t>
      </w:r>
      <w:r w:rsidR="00912805">
        <w:rPr>
          <w:rFonts w:eastAsiaTheme="minorHAnsi" w:cs="Segoe UI Semibold"/>
          <w:sz w:val="36"/>
          <w:szCs w:val="36"/>
        </w:rPr>
        <w:t>r</w:t>
      </w:r>
      <w:r w:rsidR="00D412AA">
        <w:rPr>
          <w:rFonts w:eastAsiaTheme="minorHAnsi" w:cs="Segoe UI Semibold"/>
          <w:sz w:val="36"/>
          <w:szCs w:val="36"/>
        </w:rPr>
        <w:t xml:space="preserve">igid </w:t>
      </w:r>
      <w:r w:rsidR="006F77FB" w:rsidRPr="00AD413C">
        <w:rPr>
          <w:rFonts w:cs="Segoe UI Semibold"/>
          <w:sz w:val="36"/>
          <w:szCs w:val="36"/>
        </w:rPr>
        <w:t>F</w:t>
      </w:r>
      <w:r w:rsidR="004B4459">
        <w:rPr>
          <w:rFonts w:cs="Segoe UI Semibold"/>
          <w:sz w:val="36"/>
          <w:szCs w:val="36"/>
        </w:rPr>
        <w:t>ire</w:t>
      </w:r>
      <w:r w:rsidR="006F77FB" w:rsidRPr="00AD413C">
        <w:rPr>
          <w:rFonts w:cs="Segoe UI Semibold"/>
          <w:sz w:val="36"/>
          <w:szCs w:val="36"/>
        </w:rPr>
        <w:t xml:space="preserve"> B</w:t>
      </w:r>
      <w:r w:rsidR="004B4459">
        <w:rPr>
          <w:rFonts w:cs="Segoe UI Semibold"/>
          <w:sz w:val="36"/>
          <w:szCs w:val="36"/>
        </w:rPr>
        <w:t>arriers</w:t>
      </w:r>
      <w:r w:rsidR="006F77FB" w:rsidRPr="00AD413C">
        <w:rPr>
          <w:rFonts w:cs="Segoe UI Semibold"/>
          <w:sz w:val="36"/>
          <w:szCs w:val="36"/>
        </w:rPr>
        <w:t>)</w:t>
      </w:r>
    </w:p>
    <w:p w14:paraId="01E0452E" w14:textId="1A38CE0B" w:rsidR="00EC3B35" w:rsidRPr="002627BD" w:rsidRDefault="0099618B" w:rsidP="00375A8B">
      <w:pPr>
        <w:pStyle w:val="CoverHeader1"/>
        <w:jc w:val="center"/>
        <w:rPr>
          <w:rFonts w:eastAsiaTheme="minorHAnsi"/>
          <w:sz w:val="36"/>
          <w:szCs w:val="36"/>
        </w:rPr>
      </w:pPr>
      <w:r w:rsidRPr="002627BD">
        <w:rPr>
          <w:rFonts w:eastAsiaTheme="minorHAnsi"/>
          <w:sz w:val="36"/>
          <w:szCs w:val="36"/>
        </w:rPr>
        <w:t xml:space="preserve"> </w:t>
      </w:r>
    </w:p>
    <w:p w14:paraId="54CCE472" w14:textId="77777777" w:rsidR="002A73E0" w:rsidRDefault="002A73E0" w:rsidP="00EC3B35">
      <w:pPr>
        <w:spacing w:before="0" w:after="160" w:line="259" w:lineRule="auto"/>
        <w:rPr>
          <w:rFonts w:ascii="Segoe UI Semibold" w:hAnsi="Segoe UI Semibold" w:cstheme="majorBidi"/>
          <w:color w:val="2E1A47"/>
          <w:sz w:val="24"/>
          <w:szCs w:val="32"/>
        </w:rPr>
      </w:pPr>
    </w:p>
    <w:p w14:paraId="44C115D0" w14:textId="77777777" w:rsidR="004753F9" w:rsidRDefault="004753F9" w:rsidP="00EC3B35">
      <w:pPr>
        <w:spacing w:before="0" w:after="160" w:line="259" w:lineRule="auto"/>
        <w:rPr>
          <w:rFonts w:ascii="Segoe UI Semibold" w:hAnsi="Segoe UI Semibold" w:cstheme="majorBidi"/>
          <w:color w:val="2E1A47"/>
          <w:sz w:val="24"/>
          <w:szCs w:val="32"/>
        </w:rPr>
      </w:pPr>
    </w:p>
    <w:p w14:paraId="38B88F26" w14:textId="77777777" w:rsidR="004753F9" w:rsidRDefault="004753F9" w:rsidP="00EC3B35">
      <w:pPr>
        <w:spacing w:before="0" w:after="160" w:line="259" w:lineRule="auto"/>
        <w:rPr>
          <w:rFonts w:ascii="Segoe UI Semibold" w:hAnsi="Segoe UI Semibold" w:cstheme="majorBidi"/>
          <w:color w:val="2E1A47"/>
          <w:sz w:val="24"/>
          <w:szCs w:val="32"/>
        </w:rPr>
      </w:pPr>
    </w:p>
    <w:p w14:paraId="29DD55B2" w14:textId="77777777" w:rsidR="004753F9" w:rsidRDefault="004753F9" w:rsidP="00EC3B35">
      <w:pPr>
        <w:spacing w:before="0" w:after="160" w:line="259" w:lineRule="auto"/>
        <w:rPr>
          <w:rFonts w:ascii="Segoe UI Semibold" w:hAnsi="Segoe UI Semibold" w:cstheme="majorBidi"/>
          <w:color w:val="2E1A47"/>
          <w:sz w:val="24"/>
          <w:szCs w:val="32"/>
        </w:rPr>
      </w:pPr>
    </w:p>
    <w:p w14:paraId="07AC3441" w14:textId="77777777" w:rsidR="004753F9" w:rsidRDefault="004753F9" w:rsidP="00EC3B35">
      <w:pPr>
        <w:spacing w:before="0" w:after="160" w:line="259" w:lineRule="auto"/>
        <w:rPr>
          <w:rFonts w:ascii="Segoe UI Semibold" w:hAnsi="Segoe UI Semibold" w:cstheme="majorBidi"/>
          <w:color w:val="2E1A47"/>
          <w:sz w:val="24"/>
          <w:szCs w:val="32"/>
        </w:rPr>
      </w:pPr>
    </w:p>
    <w:p w14:paraId="3CFD74DD" w14:textId="77777777" w:rsidR="004753F9" w:rsidRDefault="004753F9" w:rsidP="00EC3B35">
      <w:pPr>
        <w:spacing w:before="0" w:after="160" w:line="259" w:lineRule="auto"/>
        <w:rPr>
          <w:rFonts w:ascii="Segoe UI Semibold" w:hAnsi="Segoe UI Semibold" w:cstheme="majorBidi"/>
          <w:color w:val="2E1A47"/>
          <w:sz w:val="24"/>
          <w:szCs w:val="32"/>
        </w:rPr>
      </w:pPr>
    </w:p>
    <w:p w14:paraId="58B4E644" w14:textId="77777777" w:rsidR="004753F9" w:rsidRDefault="004753F9" w:rsidP="00EC3B35">
      <w:pPr>
        <w:spacing w:before="0" w:after="160" w:line="259" w:lineRule="auto"/>
        <w:rPr>
          <w:rFonts w:ascii="Segoe UI Semibold" w:hAnsi="Segoe UI Semibold" w:cstheme="majorBidi"/>
          <w:color w:val="2E1A47"/>
          <w:sz w:val="24"/>
          <w:szCs w:val="32"/>
        </w:rPr>
      </w:pPr>
    </w:p>
    <w:p w14:paraId="2C1D9ACF" w14:textId="77777777" w:rsidR="004753F9" w:rsidRDefault="004753F9" w:rsidP="00EC3B35">
      <w:pPr>
        <w:spacing w:before="0" w:after="160" w:line="259" w:lineRule="auto"/>
        <w:rPr>
          <w:rFonts w:ascii="Segoe UI Semibold" w:hAnsi="Segoe UI Semibold" w:cstheme="majorBidi"/>
          <w:color w:val="2E1A47"/>
          <w:sz w:val="24"/>
          <w:szCs w:val="32"/>
        </w:rPr>
      </w:pPr>
    </w:p>
    <w:p w14:paraId="5C67F396" w14:textId="77777777" w:rsidR="004753F9" w:rsidRDefault="004753F9" w:rsidP="00EC3B35">
      <w:pPr>
        <w:spacing w:before="0" w:after="160" w:line="259" w:lineRule="auto"/>
        <w:rPr>
          <w:rFonts w:ascii="Segoe UI Semibold" w:hAnsi="Segoe UI Semibold" w:cstheme="majorBidi"/>
          <w:color w:val="2E1A47"/>
          <w:sz w:val="24"/>
          <w:szCs w:val="32"/>
        </w:rPr>
      </w:pPr>
    </w:p>
    <w:p w14:paraId="4FD60D41" w14:textId="77777777" w:rsidR="004753F9" w:rsidRDefault="004753F9" w:rsidP="00EC3B35">
      <w:pPr>
        <w:spacing w:before="0" w:after="160" w:line="259" w:lineRule="auto"/>
        <w:rPr>
          <w:rFonts w:ascii="Segoe UI Semibold" w:hAnsi="Segoe UI Semibold" w:cstheme="majorBidi"/>
          <w:color w:val="2E1A47"/>
          <w:sz w:val="24"/>
          <w:szCs w:val="32"/>
        </w:rPr>
      </w:pPr>
    </w:p>
    <w:p w14:paraId="390125CF" w14:textId="77777777" w:rsidR="004753F9" w:rsidRDefault="004753F9" w:rsidP="00EC3B35">
      <w:pPr>
        <w:spacing w:before="0" w:after="160" w:line="259" w:lineRule="auto"/>
        <w:rPr>
          <w:rFonts w:ascii="Segoe UI Semibold" w:hAnsi="Segoe UI Semibold" w:cstheme="majorBidi"/>
          <w:color w:val="2E1A47"/>
          <w:sz w:val="24"/>
          <w:szCs w:val="32"/>
        </w:rPr>
      </w:pPr>
    </w:p>
    <w:p w14:paraId="32B11CE9" w14:textId="77777777" w:rsidR="004753F9" w:rsidRDefault="004753F9" w:rsidP="00EC3B35">
      <w:pPr>
        <w:spacing w:before="0" w:after="160" w:line="259" w:lineRule="auto"/>
        <w:rPr>
          <w:rFonts w:ascii="Segoe UI Semibold" w:hAnsi="Segoe UI Semibold" w:cstheme="majorBidi"/>
          <w:color w:val="2E1A47"/>
          <w:sz w:val="24"/>
          <w:szCs w:val="32"/>
        </w:rPr>
      </w:pPr>
    </w:p>
    <w:p w14:paraId="6F170838" w14:textId="77777777" w:rsidR="0019607C" w:rsidRDefault="0019607C" w:rsidP="00EC3B35">
      <w:pPr>
        <w:spacing w:before="0" w:after="160" w:line="259" w:lineRule="auto"/>
        <w:rPr>
          <w:rFonts w:ascii="Segoe UI Semibold" w:hAnsi="Segoe UI Semibold" w:cstheme="majorBidi"/>
          <w:color w:val="2E1A47"/>
          <w:sz w:val="24"/>
          <w:szCs w:val="32"/>
        </w:rPr>
      </w:pPr>
    </w:p>
    <w:p w14:paraId="4DB72B78" w14:textId="77777777" w:rsidR="0019607C" w:rsidRDefault="0019607C" w:rsidP="00EC3B35">
      <w:pPr>
        <w:spacing w:before="0" w:after="160" w:line="259" w:lineRule="auto"/>
        <w:rPr>
          <w:rFonts w:ascii="Segoe UI Semibold" w:hAnsi="Segoe UI Semibold" w:cstheme="majorBidi"/>
          <w:color w:val="2E1A47"/>
          <w:sz w:val="24"/>
          <w:szCs w:val="32"/>
        </w:rPr>
      </w:pPr>
    </w:p>
    <w:p w14:paraId="017B42B2" w14:textId="6D154DD3" w:rsidR="004753F9" w:rsidRDefault="00856C8B" w:rsidP="00856C8B">
      <w:pPr>
        <w:tabs>
          <w:tab w:val="left" w:pos="3990"/>
        </w:tabs>
        <w:spacing w:before="0" w:after="160" w:line="259" w:lineRule="auto"/>
        <w:rPr>
          <w:rFonts w:ascii="Segoe UI Semibold" w:hAnsi="Segoe UI Semibold" w:cstheme="majorBidi"/>
          <w:color w:val="2E1A47"/>
          <w:sz w:val="24"/>
          <w:szCs w:val="32"/>
        </w:rPr>
      </w:pPr>
      <w:r>
        <w:rPr>
          <w:rFonts w:ascii="Segoe UI Semibold" w:hAnsi="Segoe UI Semibold" w:cstheme="majorBidi"/>
          <w:color w:val="2E1A47"/>
          <w:sz w:val="24"/>
          <w:szCs w:val="32"/>
        </w:rPr>
        <w:tab/>
      </w:r>
    </w:p>
    <w:p w14:paraId="49557ABB" w14:textId="77777777" w:rsidR="002B6C55" w:rsidRPr="00997F5C" w:rsidRDefault="002B6C55" w:rsidP="000673A2">
      <w:pPr>
        <w:numPr>
          <w:ilvl w:val="0"/>
          <w:numId w:val="9"/>
        </w:numPr>
        <w:tabs>
          <w:tab w:val="clear" w:pos="360"/>
          <w:tab w:val="num" w:pos="284"/>
        </w:tabs>
        <w:spacing w:before="0" w:after="0" w:line="240" w:lineRule="auto"/>
        <w:ind w:left="0" w:firstLine="0"/>
        <w:jc w:val="both"/>
        <w:rPr>
          <w:rFonts w:ascii="Segoe UI Semibold" w:hAnsi="Segoe UI Semibold" w:cs="Segoe UI Semibold"/>
          <w:color w:val="2E1A47"/>
          <w:sz w:val="24"/>
          <w:szCs w:val="24"/>
        </w:rPr>
      </w:pPr>
      <w:r w:rsidRPr="00997F5C">
        <w:rPr>
          <w:rFonts w:ascii="Segoe UI Semibold" w:hAnsi="Segoe UI Semibold" w:cs="Segoe UI Semibold"/>
          <w:color w:val="2E1A47"/>
          <w:sz w:val="24"/>
          <w:szCs w:val="24"/>
        </w:rPr>
        <w:lastRenderedPageBreak/>
        <w:t>Introduction</w:t>
      </w:r>
    </w:p>
    <w:p w14:paraId="5213CABB" w14:textId="582A65DF" w:rsidR="00A94E4B" w:rsidRDefault="00A94E4B" w:rsidP="00997F5C">
      <w:pPr>
        <w:spacing w:before="0" w:after="0"/>
        <w:jc w:val="both"/>
        <w:rPr>
          <w:bCs/>
          <w:sz w:val="22"/>
          <w:szCs w:val="22"/>
        </w:rPr>
      </w:pPr>
      <w:r w:rsidRPr="00DC203D">
        <w:rPr>
          <w:bCs/>
          <w:color w:val="auto"/>
          <w:sz w:val="22"/>
          <w:szCs w:val="22"/>
        </w:rPr>
        <w:t xml:space="preserve">This </w:t>
      </w:r>
      <w:r w:rsidR="00524CDD" w:rsidRPr="00DC203D">
        <w:rPr>
          <w:bCs/>
          <w:color w:val="auto"/>
          <w:sz w:val="22"/>
          <w:szCs w:val="22"/>
        </w:rPr>
        <w:t>scheme</w:t>
      </w:r>
      <w:r w:rsidRPr="00DC203D">
        <w:rPr>
          <w:bCs/>
          <w:color w:val="auto"/>
          <w:sz w:val="22"/>
          <w:szCs w:val="22"/>
        </w:rPr>
        <w:t xml:space="preserve"> outlines </w:t>
      </w:r>
      <w:r w:rsidRPr="00997F5C">
        <w:rPr>
          <w:bCs/>
          <w:sz w:val="22"/>
          <w:szCs w:val="22"/>
        </w:rPr>
        <w:t>the general requirements for providing third</w:t>
      </w:r>
      <w:r w:rsidR="00391A05">
        <w:rPr>
          <w:bCs/>
          <w:sz w:val="22"/>
          <w:szCs w:val="22"/>
        </w:rPr>
        <w:t>-</w:t>
      </w:r>
      <w:r w:rsidRPr="00997F5C">
        <w:rPr>
          <w:bCs/>
          <w:sz w:val="22"/>
          <w:szCs w:val="22"/>
        </w:rPr>
        <w:t xml:space="preserve">party certification of fire resisting </w:t>
      </w:r>
      <w:r w:rsidR="00086438">
        <w:rPr>
          <w:bCs/>
          <w:sz w:val="22"/>
          <w:szCs w:val="22"/>
        </w:rPr>
        <w:t>P</w:t>
      </w:r>
      <w:r w:rsidRPr="00997F5C">
        <w:rPr>
          <w:bCs/>
          <w:sz w:val="22"/>
          <w:szCs w:val="22"/>
        </w:rPr>
        <w:t xml:space="preserve">artitions / </w:t>
      </w:r>
      <w:r w:rsidR="00086438">
        <w:rPr>
          <w:bCs/>
          <w:sz w:val="22"/>
          <w:szCs w:val="22"/>
        </w:rPr>
        <w:t>F</w:t>
      </w:r>
      <w:r w:rsidRPr="00997F5C">
        <w:rPr>
          <w:bCs/>
          <w:sz w:val="22"/>
          <w:szCs w:val="22"/>
        </w:rPr>
        <w:t xml:space="preserve">ire </w:t>
      </w:r>
      <w:r w:rsidR="00086438">
        <w:rPr>
          <w:bCs/>
          <w:sz w:val="22"/>
          <w:szCs w:val="22"/>
        </w:rPr>
        <w:t>B</w:t>
      </w:r>
      <w:r w:rsidRPr="00997F5C">
        <w:rPr>
          <w:bCs/>
          <w:sz w:val="22"/>
          <w:szCs w:val="22"/>
        </w:rPr>
        <w:t xml:space="preserve">arriers used as separating elements in life safety and property protection applications. </w:t>
      </w:r>
    </w:p>
    <w:p w14:paraId="2029B945" w14:textId="77777777" w:rsidR="00997F5C" w:rsidRPr="00997F5C" w:rsidRDefault="00997F5C" w:rsidP="00997F5C">
      <w:pPr>
        <w:spacing w:before="0" w:after="0"/>
        <w:jc w:val="both"/>
        <w:rPr>
          <w:bCs/>
          <w:sz w:val="22"/>
          <w:szCs w:val="22"/>
        </w:rPr>
      </w:pPr>
    </w:p>
    <w:p w14:paraId="5C554478" w14:textId="77777777" w:rsidR="00A94E4B" w:rsidRDefault="00A94E4B" w:rsidP="00997F5C">
      <w:pPr>
        <w:spacing w:before="0" w:after="0"/>
        <w:jc w:val="both"/>
        <w:rPr>
          <w:bCs/>
          <w:sz w:val="22"/>
          <w:szCs w:val="22"/>
        </w:rPr>
      </w:pPr>
      <w:r w:rsidRPr="00997F5C">
        <w:rPr>
          <w:bCs/>
          <w:sz w:val="22"/>
          <w:szCs w:val="22"/>
        </w:rPr>
        <w:t xml:space="preserve">The certification shall be related to the fire resistance performance of the products / systems only and shall not include other performance criteria (such as acoustic performance) unless specifically identified in certification documents.  </w:t>
      </w:r>
    </w:p>
    <w:p w14:paraId="766FC557" w14:textId="77777777" w:rsidR="00997F5C" w:rsidRPr="00997F5C" w:rsidRDefault="00997F5C" w:rsidP="00997F5C">
      <w:pPr>
        <w:spacing w:before="0" w:after="0"/>
        <w:jc w:val="both"/>
        <w:rPr>
          <w:bCs/>
          <w:sz w:val="22"/>
          <w:szCs w:val="22"/>
        </w:rPr>
      </w:pPr>
    </w:p>
    <w:p w14:paraId="5D0C6AFD" w14:textId="77777777" w:rsidR="000A2A1B" w:rsidRPr="00F74BB5" w:rsidRDefault="000A2A1B" w:rsidP="00C10D0F">
      <w:pPr>
        <w:spacing w:before="0" w:after="0"/>
        <w:jc w:val="both"/>
        <w:rPr>
          <w:sz w:val="22"/>
          <w:szCs w:val="22"/>
        </w:rPr>
      </w:pPr>
      <w:r w:rsidRPr="00F74BB5">
        <w:rPr>
          <w:sz w:val="22"/>
          <w:szCs w:val="22"/>
        </w:rPr>
        <w:t xml:space="preserve">It has been prepared in accordance with the requirements of BS EN ISO/IEC I7065:2012 for product certification bodies. In addition to this </w:t>
      </w:r>
      <w:r>
        <w:rPr>
          <w:sz w:val="22"/>
          <w:szCs w:val="22"/>
        </w:rPr>
        <w:t>s</w:t>
      </w:r>
      <w:r w:rsidRPr="00F74BB5">
        <w:rPr>
          <w:sz w:val="22"/>
          <w:szCs w:val="22"/>
        </w:rPr>
        <w:t>cheme the other controlled documents are:</w:t>
      </w:r>
    </w:p>
    <w:p w14:paraId="4F82B96D" w14:textId="77777777" w:rsidR="00997F5C" w:rsidRPr="00997F5C" w:rsidRDefault="00997F5C" w:rsidP="00C10D0F">
      <w:pPr>
        <w:spacing w:before="0" w:after="0"/>
      </w:pPr>
    </w:p>
    <w:p w14:paraId="0A649FC0" w14:textId="77777777" w:rsidR="005A33D7" w:rsidRPr="00F74BB5" w:rsidRDefault="005A33D7" w:rsidP="005A33D7">
      <w:pPr>
        <w:pStyle w:val="Bullets"/>
        <w:tabs>
          <w:tab w:val="clear" w:pos="360"/>
        </w:tabs>
        <w:spacing w:before="0" w:after="0"/>
        <w:ind w:left="1211" w:hanging="360"/>
        <w:rPr>
          <w:rFonts w:ascii="Segoe UI" w:hAnsi="Segoe UI" w:cs="Segoe UI"/>
        </w:rPr>
      </w:pPr>
      <w:bookmarkStart w:id="0" w:name="_Hlk163127569"/>
      <w:r w:rsidRPr="003017F3">
        <w:rPr>
          <w:rFonts w:ascii="Segoe UI" w:hAnsi="Segoe UI" w:cs="Segoe UI"/>
        </w:rPr>
        <w:t>UKTC-CF-500 UKCA Third-Party Certification and UKCA Marking Applicant Guide</w:t>
      </w:r>
      <w:r w:rsidRPr="00F74BB5">
        <w:rPr>
          <w:rFonts w:ascii="Segoe UI" w:hAnsi="Segoe UI" w:cs="Segoe UI"/>
        </w:rPr>
        <w:t>.</w:t>
      </w:r>
    </w:p>
    <w:bookmarkEnd w:id="0"/>
    <w:p w14:paraId="34277BC5" w14:textId="4779DC9F" w:rsidR="00A94E4B" w:rsidRDefault="00A94E4B" w:rsidP="00C10D0F">
      <w:pPr>
        <w:pStyle w:val="Bullets"/>
        <w:tabs>
          <w:tab w:val="clear" w:pos="360"/>
        </w:tabs>
        <w:spacing w:before="0" w:after="0"/>
        <w:ind w:left="1211" w:hanging="360"/>
        <w:rPr>
          <w:rFonts w:ascii="Segoe UI" w:hAnsi="Segoe UI" w:cs="Segoe UI"/>
        </w:rPr>
      </w:pPr>
      <w:r w:rsidRPr="00997F5C">
        <w:rPr>
          <w:rFonts w:ascii="Segoe UI" w:hAnsi="Segoe UI" w:cs="Segoe UI"/>
        </w:rPr>
        <w:t xml:space="preserve">Documentation from </w:t>
      </w:r>
      <w:r w:rsidR="004D6F16" w:rsidRPr="004D6F16">
        <w:rPr>
          <w:rFonts w:ascii="Segoe UI" w:hAnsi="Segoe UI" w:cs="Segoe UI"/>
        </w:rPr>
        <w:t>the</w:t>
      </w:r>
      <w:r w:rsidR="004D6F16">
        <w:rPr>
          <w:rFonts w:ascii="Segoe UI" w:hAnsi="Segoe UI" w:cs="Segoe UI"/>
        </w:rPr>
        <w:t xml:space="preserve"> </w:t>
      </w:r>
      <w:r w:rsidR="00FD2D71">
        <w:rPr>
          <w:rFonts w:ascii="Segoe UI" w:hAnsi="Segoe UI" w:cs="Segoe UI"/>
        </w:rPr>
        <w:t>M</w:t>
      </w:r>
      <w:r w:rsidRPr="00997F5C">
        <w:rPr>
          <w:rFonts w:ascii="Segoe UI" w:hAnsi="Segoe UI" w:cs="Segoe UI"/>
        </w:rPr>
        <w:t>anufacturer</w:t>
      </w:r>
      <w:r w:rsidR="004D6F16">
        <w:rPr>
          <w:rFonts w:ascii="Segoe UI" w:hAnsi="Segoe UI" w:cs="Segoe UI"/>
        </w:rPr>
        <w:t>.</w:t>
      </w:r>
    </w:p>
    <w:p w14:paraId="3A26A7CE" w14:textId="77777777" w:rsidR="00381A5B" w:rsidRDefault="00381A5B" w:rsidP="00381A5B">
      <w:pPr>
        <w:pStyle w:val="Bullets"/>
        <w:numPr>
          <w:ilvl w:val="0"/>
          <w:numId w:val="0"/>
        </w:numPr>
        <w:spacing w:before="0" w:after="0"/>
        <w:ind w:left="1211"/>
        <w:rPr>
          <w:rFonts w:ascii="Segoe UI" w:hAnsi="Segoe UI" w:cs="Segoe UI"/>
        </w:rPr>
      </w:pPr>
    </w:p>
    <w:p w14:paraId="5C66C464" w14:textId="099F56D9" w:rsidR="00381A5B" w:rsidRPr="00381A5B" w:rsidRDefault="00381A5B" w:rsidP="00F2759E">
      <w:pPr>
        <w:pStyle w:val="Bullets"/>
        <w:numPr>
          <w:ilvl w:val="0"/>
          <w:numId w:val="0"/>
        </w:numPr>
        <w:tabs>
          <w:tab w:val="left" w:pos="0"/>
        </w:tabs>
        <w:spacing w:before="0" w:after="0"/>
        <w:rPr>
          <w:rFonts w:ascii="Segoe UI" w:hAnsi="Segoe UI" w:cs="Segoe UI"/>
          <w:b/>
          <w:bCs/>
        </w:rPr>
      </w:pPr>
      <w:r w:rsidRPr="00381A5B">
        <w:rPr>
          <w:rFonts w:ascii="Segoe UI" w:hAnsi="Segoe UI" w:cs="Segoe UI"/>
          <w:b/>
        </w:rPr>
        <w:t>This document refers to the UKTC ”</w:t>
      </w:r>
      <w:r w:rsidRPr="00381A5B">
        <w:rPr>
          <w:rFonts w:ascii="Segoe UI" w:hAnsi="Segoe UI" w:cs="Segoe UI"/>
          <w:b/>
          <w:bCs/>
        </w:rPr>
        <w:t>Third-Party Certification and UKCA Marking</w:t>
      </w:r>
      <w:r>
        <w:rPr>
          <w:rFonts w:ascii="Segoe UI" w:hAnsi="Segoe UI" w:cs="Segoe UI"/>
          <w:b/>
          <w:bCs/>
        </w:rPr>
        <w:t xml:space="preserve"> </w:t>
      </w:r>
      <w:r w:rsidRPr="00381A5B">
        <w:rPr>
          <w:rFonts w:ascii="Segoe UI" w:hAnsi="Segoe UI" w:cs="Segoe UI"/>
          <w:b/>
          <w:bCs/>
        </w:rPr>
        <w:t>Applicant Guide”</w:t>
      </w:r>
      <w:r w:rsidRPr="00381A5B">
        <w:rPr>
          <w:rFonts w:ascii="Segoe UI" w:hAnsi="Segoe UI" w:cs="Segoe UI"/>
          <w:b/>
          <w:bCs/>
          <w:i/>
          <w:iCs/>
        </w:rPr>
        <w:t xml:space="preserve"> </w:t>
      </w:r>
      <w:r w:rsidRPr="00381A5B">
        <w:rPr>
          <w:rFonts w:ascii="Segoe UI" w:hAnsi="Segoe UI" w:cs="Segoe UI"/>
          <w:b/>
          <w:bCs/>
        </w:rPr>
        <w:t>UKTC-CF-500 which should be read in conjunction with this scheme</w:t>
      </w:r>
      <w:r w:rsidR="00F2759E">
        <w:rPr>
          <w:rFonts w:ascii="Segoe UI" w:hAnsi="Segoe UI" w:cs="Segoe UI"/>
          <w:b/>
          <w:bCs/>
        </w:rPr>
        <w:t xml:space="preserve"> </w:t>
      </w:r>
      <w:r w:rsidRPr="00381A5B">
        <w:rPr>
          <w:rFonts w:ascii="Segoe UI" w:hAnsi="Segoe UI" w:cs="Segoe UI"/>
          <w:b/>
          <w:bCs/>
        </w:rPr>
        <w:t xml:space="preserve">document. </w:t>
      </w:r>
    </w:p>
    <w:p w14:paraId="433B6A94" w14:textId="77777777" w:rsidR="00C10D0F" w:rsidRPr="00997F5C" w:rsidRDefault="00C10D0F" w:rsidP="00C10D0F">
      <w:pPr>
        <w:pStyle w:val="Bullets"/>
        <w:numPr>
          <w:ilvl w:val="0"/>
          <w:numId w:val="0"/>
        </w:numPr>
        <w:spacing w:before="0" w:after="0"/>
        <w:ind w:left="1211"/>
        <w:rPr>
          <w:rFonts w:ascii="Segoe UI" w:hAnsi="Segoe UI" w:cs="Segoe UI"/>
        </w:rPr>
      </w:pPr>
    </w:p>
    <w:p w14:paraId="7FAE8274" w14:textId="094A0F4E" w:rsidR="001F6390" w:rsidRPr="004C0B06" w:rsidRDefault="001F6390" w:rsidP="00C10D0F">
      <w:pPr>
        <w:pStyle w:val="Bullets"/>
        <w:numPr>
          <w:ilvl w:val="0"/>
          <w:numId w:val="0"/>
        </w:numPr>
        <w:tabs>
          <w:tab w:val="left" w:pos="0"/>
        </w:tabs>
        <w:spacing w:before="0" w:after="0"/>
        <w:rPr>
          <w:rFonts w:ascii="Segoe UI" w:hAnsi="Segoe UI" w:cs="Segoe UI"/>
          <w:bCs/>
          <w:i/>
          <w:iCs/>
        </w:rPr>
      </w:pPr>
      <w:r w:rsidRPr="004C0B06">
        <w:rPr>
          <w:rFonts w:ascii="Segoe UI" w:hAnsi="Segoe UI" w:cs="Segoe UI"/>
          <w:b/>
        </w:rPr>
        <w:t xml:space="preserve">Note: </w:t>
      </w:r>
      <w:r w:rsidR="00213F2C" w:rsidRPr="004C0B06">
        <w:rPr>
          <w:rFonts w:ascii="Segoe UI" w:hAnsi="Segoe UI" w:cs="Segoe UI"/>
          <w:bCs/>
          <w:i/>
          <w:iCs/>
        </w:rPr>
        <w:t>The</w:t>
      </w:r>
      <w:r w:rsidR="00213F2C">
        <w:rPr>
          <w:rFonts w:ascii="Segoe UI" w:hAnsi="Segoe UI" w:cs="Segoe UI"/>
          <w:bCs/>
          <w:i/>
          <w:iCs/>
        </w:rPr>
        <w:t xml:space="preserve"> </w:t>
      </w:r>
      <w:r w:rsidR="00213F2C" w:rsidRPr="00B63919">
        <w:rPr>
          <w:rFonts w:ascii="Segoe UI" w:hAnsi="Segoe UI" w:cs="Segoe UI"/>
          <w:i/>
          <w:iCs/>
        </w:rPr>
        <w:t>Third-Party</w:t>
      </w:r>
      <w:r w:rsidR="00213F2C">
        <w:rPr>
          <w:rFonts w:ascii="Segoe UI" w:hAnsi="Segoe UI" w:cs="Segoe UI"/>
          <w:i/>
          <w:iCs/>
        </w:rPr>
        <w:t xml:space="preserve"> </w:t>
      </w:r>
      <w:r w:rsidR="00213F2C" w:rsidRPr="00B63919">
        <w:rPr>
          <w:rFonts w:ascii="Segoe UI" w:hAnsi="Segoe UI" w:cs="Segoe UI"/>
          <w:i/>
          <w:iCs/>
        </w:rPr>
        <w:t>Certification and UKCA Marking Applicant Guide</w:t>
      </w:r>
      <w:r w:rsidR="00213F2C" w:rsidRPr="004C0B06">
        <w:rPr>
          <w:rFonts w:ascii="Segoe UI" w:hAnsi="Segoe UI" w:cs="Segoe UI"/>
          <w:bCs/>
          <w:i/>
          <w:iCs/>
        </w:rPr>
        <w:t xml:space="preserve"> </w:t>
      </w:r>
      <w:r w:rsidRPr="004C0B06">
        <w:rPr>
          <w:rFonts w:ascii="Segoe UI" w:hAnsi="Segoe UI" w:cs="Segoe UI"/>
          <w:bCs/>
          <w:i/>
          <w:iCs/>
        </w:rPr>
        <w:t xml:space="preserve">and other UKTC documents referenced within this scheme document will be at </w:t>
      </w:r>
      <w:r>
        <w:rPr>
          <w:rFonts w:ascii="Segoe UI" w:hAnsi="Segoe UI" w:cs="Segoe UI"/>
          <w:bCs/>
          <w:i/>
          <w:iCs/>
        </w:rPr>
        <w:t xml:space="preserve">the </w:t>
      </w:r>
      <w:r w:rsidRPr="004C0B06">
        <w:rPr>
          <w:rFonts w:ascii="Segoe UI" w:hAnsi="Segoe UI" w:cs="Segoe UI"/>
          <w:bCs/>
          <w:i/>
          <w:iCs/>
        </w:rPr>
        <w:t>Revision number stated at the time of application and may change in the future.</w:t>
      </w:r>
    </w:p>
    <w:p w14:paraId="32479867" w14:textId="77777777" w:rsidR="001F6390" w:rsidRPr="00997F5C" w:rsidRDefault="001F6390" w:rsidP="003B57A4">
      <w:pPr>
        <w:pStyle w:val="Bullets"/>
        <w:numPr>
          <w:ilvl w:val="0"/>
          <w:numId w:val="0"/>
        </w:numPr>
        <w:tabs>
          <w:tab w:val="left" w:pos="0"/>
          <w:tab w:val="left" w:pos="567"/>
        </w:tabs>
        <w:spacing w:before="0" w:after="0"/>
        <w:rPr>
          <w:rFonts w:ascii="Segoe UI" w:hAnsi="Segoe UI" w:cs="Segoe UI"/>
          <w:b/>
        </w:rPr>
      </w:pPr>
    </w:p>
    <w:p w14:paraId="636EFDE1" w14:textId="5DD75F97" w:rsidR="00A94E4B" w:rsidRDefault="00A94E4B" w:rsidP="00997F5C">
      <w:pPr>
        <w:spacing w:before="0" w:after="0"/>
        <w:jc w:val="both"/>
        <w:rPr>
          <w:sz w:val="22"/>
          <w:szCs w:val="22"/>
        </w:rPr>
      </w:pPr>
      <w:r w:rsidRPr="00997F5C">
        <w:rPr>
          <w:sz w:val="22"/>
          <w:szCs w:val="22"/>
        </w:rPr>
        <w:t>This scheme provides a method of third</w:t>
      </w:r>
      <w:r w:rsidR="009D3FE5">
        <w:rPr>
          <w:sz w:val="22"/>
          <w:szCs w:val="22"/>
        </w:rPr>
        <w:t>-</w:t>
      </w:r>
      <w:r w:rsidRPr="00997F5C">
        <w:rPr>
          <w:sz w:val="22"/>
          <w:szCs w:val="22"/>
        </w:rPr>
        <w:t>party certif</w:t>
      </w:r>
      <w:r w:rsidR="004E0ECA">
        <w:rPr>
          <w:sz w:val="22"/>
          <w:szCs w:val="22"/>
        </w:rPr>
        <w:t>ication for</w:t>
      </w:r>
      <w:r w:rsidRPr="00997F5C">
        <w:rPr>
          <w:sz w:val="22"/>
          <w:szCs w:val="22"/>
        </w:rPr>
        <w:t xml:space="preserve"> both </w:t>
      </w:r>
      <w:r w:rsidR="0028298E">
        <w:rPr>
          <w:sz w:val="22"/>
          <w:szCs w:val="22"/>
        </w:rPr>
        <w:t>load bearing and non-load bearing</w:t>
      </w:r>
      <w:r w:rsidR="005D363A">
        <w:rPr>
          <w:sz w:val="22"/>
          <w:szCs w:val="22"/>
        </w:rPr>
        <w:t xml:space="preserve"> </w:t>
      </w:r>
      <w:r w:rsidRPr="00997F5C">
        <w:rPr>
          <w:sz w:val="22"/>
          <w:szCs w:val="22"/>
        </w:rPr>
        <w:t xml:space="preserve">internal and external solid and glazed </w:t>
      </w:r>
      <w:r w:rsidR="00FD2D71">
        <w:rPr>
          <w:sz w:val="22"/>
          <w:szCs w:val="22"/>
        </w:rPr>
        <w:t>P</w:t>
      </w:r>
      <w:r w:rsidRPr="00997F5C">
        <w:rPr>
          <w:sz w:val="22"/>
          <w:szCs w:val="22"/>
        </w:rPr>
        <w:t>artitions</w:t>
      </w:r>
      <w:r w:rsidR="009D3FE5">
        <w:rPr>
          <w:sz w:val="22"/>
          <w:szCs w:val="22"/>
        </w:rPr>
        <w:t xml:space="preserve"> </w:t>
      </w:r>
      <w:r w:rsidRPr="00997F5C">
        <w:rPr>
          <w:sz w:val="22"/>
          <w:szCs w:val="22"/>
        </w:rPr>
        <w:t>/</w:t>
      </w:r>
      <w:r w:rsidR="009D3FE5">
        <w:rPr>
          <w:sz w:val="22"/>
          <w:szCs w:val="22"/>
        </w:rPr>
        <w:t xml:space="preserve"> </w:t>
      </w:r>
      <w:r w:rsidR="00FD2D71">
        <w:rPr>
          <w:sz w:val="22"/>
          <w:szCs w:val="22"/>
        </w:rPr>
        <w:t>C</w:t>
      </w:r>
      <w:r w:rsidRPr="00997F5C">
        <w:rPr>
          <w:sz w:val="22"/>
          <w:szCs w:val="22"/>
        </w:rPr>
        <w:t xml:space="preserve">urtain </w:t>
      </w:r>
      <w:r w:rsidR="00FD2D71">
        <w:rPr>
          <w:sz w:val="22"/>
          <w:szCs w:val="22"/>
        </w:rPr>
        <w:t>W</w:t>
      </w:r>
      <w:r w:rsidRPr="00997F5C">
        <w:rPr>
          <w:sz w:val="22"/>
          <w:szCs w:val="22"/>
        </w:rPr>
        <w:t xml:space="preserve">all </w:t>
      </w:r>
      <w:r w:rsidR="00FD2D71">
        <w:rPr>
          <w:sz w:val="22"/>
          <w:szCs w:val="22"/>
        </w:rPr>
        <w:t>S</w:t>
      </w:r>
      <w:r w:rsidRPr="00997F5C">
        <w:rPr>
          <w:sz w:val="22"/>
          <w:szCs w:val="22"/>
        </w:rPr>
        <w:t xml:space="preserve">ystems (fully glazed or partially glazed), but the </w:t>
      </w:r>
      <w:r w:rsidR="004E0ECA">
        <w:rPr>
          <w:sz w:val="22"/>
          <w:szCs w:val="22"/>
        </w:rPr>
        <w:t>s</w:t>
      </w:r>
      <w:r w:rsidRPr="00997F5C">
        <w:rPr>
          <w:sz w:val="22"/>
          <w:szCs w:val="22"/>
        </w:rPr>
        <w:t xml:space="preserve">cheme does not </w:t>
      </w:r>
      <w:r w:rsidR="00B63D8F" w:rsidRPr="00997F5C">
        <w:rPr>
          <w:sz w:val="22"/>
          <w:szCs w:val="22"/>
        </w:rPr>
        <w:t>certify</w:t>
      </w:r>
      <w:r w:rsidRPr="00997F5C">
        <w:rPr>
          <w:sz w:val="22"/>
          <w:szCs w:val="22"/>
        </w:rPr>
        <w:t xml:space="preserve"> the glass, or any doors installed within these </w:t>
      </w:r>
      <w:r w:rsidR="00FD2D71">
        <w:rPr>
          <w:sz w:val="22"/>
          <w:szCs w:val="22"/>
        </w:rPr>
        <w:t>P</w:t>
      </w:r>
      <w:r w:rsidRPr="00997F5C">
        <w:rPr>
          <w:sz w:val="22"/>
          <w:szCs w:val="22"/>
        </w:rPr>
        <w:t>artitions.</w:t>
      </w:r>
    </w:p>
    <w:p w14:paraId="4284FBDE" w14:textId="77777777" w:rsidR="00997F5C" w:rsidRPr="00997F5C" w:rsidRDefault="00997F5C" w:rsidP="00997F5C">
      <w:pPr>
        <w:spacing w:before="0" w:after="0"/>
        <w:jc w:val="both"/>
        <w:rPr>
          <w:sz w:val="22"/>
          <w:szCs w:val="22"/>
        </w:rPr>
      </w:pPr>
    </w:p>
    <w:p w14:paraId="340E82AC" w14:textId="602202AD" w:rsidR="00A94E4B" w:rsidRDefault="00A94E4B" w:rsidP="00997F5C">
      <w:pPr>
        <w:spacing w:before="0" w:after="0"/>
        <w:jc w:val="both"/>
        <w:rPr>
          <w:sz w:val="22"/>
          <w:szCs w:val="22"/>
        </w:rPr>
      </w:pPr>
      <w:r w:rsidRPr="00997F5C">
        <w:rPr>
          <w:sz w:val="22"/>
          <w:szCs w:val="22"/>
        </w:rPr>
        <w:t>This scheme also provides a method by which non-rigid fire resisting barriers (</w:t>
      </w:r>
      <w:r w:rsidR="0073021F">
        <w:rPr>
          <w:sz w:val="22"/>
          <w:szCs w:val="22"/>
        </w:rPr>
        <w:t>f</w:t>
      </w:r>
      <w:r w:rsidRPr="00997F5C">
        <w:rPr>
          <w:sz w:val="22"/>
          <w:szCs w:val="22"/>
        </w:rPr>
        <w:t xml:space="preserve">ire </w:t>
      </w:r>
      <w:r w:rsidR="0073021F">
        <w:rPr>
          <w:sz w:val="22"/>
          <w:szCs w:val="22"/>
        </w:rPr>
        <w:t>b</w:t>
      </w:r>
      <w:r w:rsidRPr="00997F5C">
        <w:rPr>
          <w:sz w:val="22"/>
          <w:szCs w:val="22"/>
        </w:rPr>
        <w:t xml:space="preserve">arriers) may be certificated. These may allow for passage of services through the fire barrier or not. </w:t>
      </w:r>
    </w:p>
    <w:p w14:paraId="0E448571" w14:textId="77777777" w:rsidR="00997F5C" w:rsidRPr="00997F5C" w:rsidRDefault="00997F5C" w:rsidP="00997F5C">
      <w:pPr>
        <w:spacing w:before="0" w:after="0"/>
        <w:jc w:val="both"/>
        <w:rPr>
          <w:sz w:val="22"/>
          <w:szCs w:val="22"/>
        </w:rPr>
      </w:pPr>
    </w:p>
    <w:p w14:paraId="444C933C" w14:textId="77777777" w:rsidR="007A2A7E" w:rsidRDefault="00A94E4B" w:rsidP="000673A2">
      <w:pPr>
        <w:numPr>
          <w:ilvl w:val="0"/>
          <w:numId w:val="13"/>
        </w:numPr>
        <w:spacing w:before="0" w:after="0" w:line="240" w:lineRule="auto"/>
        <w:ind w:left="284" w:firstLine="0"/>
        <w:jc w:val="both"/>
        <w:rPr>
          <w:bCs/>
          <w:sz w:val="22"/>
          <w:szCs w:val="22"/>
        </w:rPr>
      </w:pPr>
      <w:r w:rsidRPr="007A2A7E">
        <w:rPr>
          <w:bCs/>
          <w:sz w:val="22"/>
          <w:szCs w:val="22"/>
        </w:rPr>
        <w:t>Approvals can be given for internal and external solid and glazed partitions when</w:t>
      </w:r>
      <w:r w:rsidR="00F20CB1" w:rsidRPr="007A2A7E">
        <w:rPr>
          <w:bCs/>
          <w:sz w:val="22"/>
          <w:szCs w:val="22"/>
        </w:rPr>
        <w:t xml:space="preserve"> </w:t>
      </w:r>
    </w:p>
    <w:p w14:paraId="43D2BB45" w14:textId="6E24603D" w:rsidR="00A94E4B" w:rsidRPr="007A2A7E" w:rsidRDefault="007A2A7E" w:rsidP="007A2A7E">
      <w:pPr>
        <w:spacing w:before="0" w:after="0" w:line="240" w:lineRule="auto"/>
        <w:ind w:left="284"/>
        <w:jc w:val="both"/>
        <w:rPr>
          <w:bCs/>
          <w:sz w:val="22"/>
          <w:szCs w:val="22"/>
        </w:rPr>
      </w:pPr>
      <w:r>
        <w:rPr>
          <w:bCs/>
          <w:sz w:val="22"/>
          <w:szCs w:val="22"/>
        </w:rPr>
        <w:t xml:space="preserve">       </w:t>
      </w:r>
      <w:r w:rsidR="00A94E4B" w:rsidRPr="007A2A7E">
        <w:rPr>
          <w:bCs/>
          <w:sz w:val="22"/>
          <w:szCs w:val="22"/>
        </w:rPr>
        <w:t>tested in accordance with:</w:t>
      </w:r>
    </w:p>
    <w:p w14:paraId="06671665" w14:textId="43E14FC9" w:rsidR="00A94E4B" w:rsidRPr="00997F5C" w:rsidRDefault="00A94E4B" w:rsidP="000673A2">
      <w:pPr>
        <w:numPr>
          <w:ilvl w:val="0"/>
          <w:numId w:val="14"/>
        </w:numPr>
        <w:spacing w:before="120" w:after="120" w:line="240" w:lineRule="auto"/>
        <w:jc w:val="both"/>
        <w:rPr>
          <w:bCs/>
          <w:sz w:val="22"/>
          <w:szCs w:val="22"/>
        </w:rPr>
      </w:pPr>
      <w:r w:rsidRPr="00997F5C">
        <w:rPr>
          <w:bCs/>
          <w:sz w:val="22"/>
          <w:szCs w:val="22"/>
        </w:rPr>
        <w:t>BS 476-20,-22:1987</w:t>
      </w:r>
    </w:p>
    <w:p w14:paraId="3BD2C961" w14:textId="77777777" w:rsidR="00A94E4B" w:rsidRDefault="00A94E4B" w:rsidP="000673A2">
      <w:pPr>
        <w:numPr>
          <w:ilvl w:val="0"/>
          <w:numId w:val="14"/>
        </w:numPr>
        <w:spacing w:before="120" w:after="120" w:line="240" w:lineRule="auto"/>
        <w:jc w:val="both"/>
        <w:rPr>
          <w:bCs/>
          <w:sz w:val="22"/>
          <w:szCs w:val="22"/>
        </w:rPr>
      </w:pPr>
      <w:r w:rsidRPr="00997F5C">
        <w:rPr>
          <w:bCs/>
          <w:sz w:val="22"/>
          <w:szCs w:val="22"/>
        </w:rPr>
        <w:t>BS EN 1364-1:2015</w:t>
      </w:r>
    </w:p>
    <w:p w14:paraId="750B9D7A" w14:textId="5D772C15" w:rsidR="00041A04" w:rsidRDefault="00BE7668" w:rsidP="000673A2">
      <w:pPr>
        <w:numPr>
          <w:ilvl w:val="0"/>
          <w:numId w:val="14"/>
        </w:numPr>
        <w:spacing w:before="120" w:after="120" w:line="240" w:lineRule="auto"/>
        <w:jc w:val="both"/>
        <w:rPr>
          <w:bCs/>
          <w:sz w:val="22"/>
          <w:szCs w:val="22"/>
        </w:rPr>
      </w:pPr>
      <w:r>
        <w:rPr>
          <w:bCs/>
          <w:sz w:val="22"/>
          <w:szCs w:val="22"/>
        </w:rPr>
        <w:t>BS EN 1365-1</w:t>
      </w:r>
      <w:r w:rsidR="00626EC5">
        <w:rPr>
          <w:bCs/>
          <w:sz w:val="22"/>
          <w:szCs w:val="22"/>
        </w:rPr>
        <w:t>:2012</w:t>
      </w:r>
    </w:p>
    <w:p w14:paraId="4957B6F8" w14:textId="33919E1C" w:rsidR="00C153CA" w:rsidRDefault="00A94E4B" w:rsidP="000673A2">
      <w:pPr>
        <w:numPr>
          <w:ilvl w:val="0"/>
          <w:numId w:val="13"/>
        </w:numPr>
        <w:spacing w:before="0" w:after="0" w:line="240" w:lineRule="auto"/>
        <w:ind w:left="284" w:firstLine="0"/>
        <w:jc w:val="both"/>
        <w:rPr>
          <w:bCs/>
          <w:sz w:val="22"/>
          <w:szCs w:val="22"/>
        </w:rPr>
      </w:pPr>
      <w:r w:rsidRPr="003F1FAF">
        <w:rPr>
          <w:bCs/>
          <w:sz w:val="22"/>
          <w:szCs w:val="22"/>
        </w:rPr>
        <w:t xml:space="preserve">Approvals can be given for </w:t>
      </w:r>
      <w:r w:rsidR="002611DA">
        <w:rPr>
          <w:bCs/>
          <w:sz w:val="22"/>
          <w:szCs w:val="22"/>
        </w:rPr>
        <w:t>C</w:t>
      </w:r>
      <w:r w:rsidRPr="003F1FAF">
        <w:rPr>
          <w:bCs/>
          <w:sz w:val="22"/>
          <w:szCs w:val="22"/>
        </w:rPr>
        <w:t xml:space="preserve">urtain </w:t>
      </w:r>
      <w:r w:rsidR="002611DA">
        <w:rPr>
          <w:bCs/>
          <w:sz w:val="22"/>
          <w:szCs w:val="22"/>
        </w:rPr>
        <w:t>W</w:t>
      </w:r>
      <w:r w:rsidRPr="003F1FAF">
        <w:rPr>
          <w:bCs/>
          <w:sz w:val="22"/>
          <w:szCs w:val="22"/>
        </w:rPr>
        <w:t xml:space="preserve">all </w:t>
      </w:r>
      <w:r w:rsidR="002611DA">
        <w:rPr>
          <w:bCs/>
          <w:sz w:val="22"/>
          <w:szCs w:val="22"/>
        </w:rPr>
        <w:t>S</w:t>
      </w:r>
      <w:r w:rsidRPr="003F1FAF">
        <w:rPr>
          <w:bCs/>
          <w:sz w:val="22"/>
          <w:szCs w:val="22"/>
        </w:rPr>
        <w:t>ystems (fully glazed or partially glazed) when</w:t>
      </w:r>
    </w:p>
    <w:p w14:paraId="107A5162" w14:textId="1D7E3E17" w:rsidR="00A94E4B" w:rsidRPr="003F1FAF" w:rsidRDefault="00C153CA" w:rsidP="00C153CA">
      <w:pPr>
        <w:spacing w:before="0" w:after="0" w:line="240" w:lineRule="auto"/>
        <w:ind w:left="284"/>
        <w:jc w:val="both"/>
        <w:rPr>
          <w:bCs/>
          <w:sz w:val="22"/>
          <w:szCs w:val="22"/>
        </w:rPr>
      </w:pPr>
      <w:r>
        <w:rPr>
          <w:bCs/>
          <w:sz w:val="22"/>
          <w:szCs w:val="22"/>
        </w:rPr>
        <w:t xml:space="preserve">       </w:t>
      </w:r>
      <w:r w:rsidR="00A94E4B" w:rsidRPr="003F1FAF">
        <w:rPr>
          <w:bCs/>
          <w:sz w:val="22"/>
          <w:szCs w:val="22"/>
        </w:rPr>
        <w:t>tested in accordance with:</w:t>
      </w:r>
    </w:p>
    <w:p w14:paraId="3F90DB3E" w14:textId="3BDA61A8" w:rsidR="00A94E4B" w:rsidRPr="00997F5C" w:rsidRDefault="00A94E4B" w:rsidP="000673A2">
      <w:pPr>
        <w:numPr>
          <w:ilvl w:val="0"/>
          <w:numId w:val="15"/>
        </w:numPr>
        <w:spacing w:before="120" w:after="120" w:line="240" w:lineRule="auto"/>
        <w:jc w:val="both"/>
        <w:rPr>
          <w:bCs/>
          <w:sz w:val="22"/>
          <w:szCs w:val="22"/>
        </w:rPr>
      </w:pPr>
      <w:r w:rsidRPr="00997F5C">
        <w:rPr>
          <w:bCs/>
          <w:sz w:val="22"/>
          <w:szCs w:val="22"/>
        </w:rPr>
        <w:t>BS 476-20,-22:1987</w:t>
      </w:r>
    </w:p>
    <w:p w14:paraId="3337ADAB" w14:textId="77777777" w:rsidR="00A94E4B" w:rsidRDefault="00A94E4B" w:rsidP="000673A2">
      <w:pPr>
        <w:numPr>
          <w:ilvl w:val="0"/>
          <w:numId w:val="15"/>
        </w:numPr>
        <w:spacing w:before="120" w:after="120" w:line="240" w:lineRule="auto"/>
        <w:jc w:val="both"/>
        <w:rPr>
          <w:bCs/>
          <w:sz w:val="22"/>
          <w:szCs w:val="22"/>
        </w:rPr>
      </w:pPr>
      <w:r w:rsidRPr="00997F5C">
        <w:rPr>
          <w:bCs/>
          <w:sz w:val="22"/>
          <w:szCs w:val="22"/>
        </w:rPr>
        <w:t>BS EN 1364-1:2015</w:t>
      </w:r>
    </w:p>
    <w:p w14:paraId="5BCA1138" w14:textId="172B7FA3" w:rsidR="00071B89" w:rsidRDefault="000536DB" w:rsidP="000673A2">
      <w:pPr>
        <w:numPr>
          <w:ilvl w:val="0"/>
          <w:numId w:val="15"/>
        </w:numPr>
        <w:spacing w:before="120" w:after="120" w:line="240" w:lineRule="auto"/>
        <w:jc w:val="both"/>
        <w:rPr>
          <w:bCs/>
          <w:sz w:val="22"/>
          <w:szCs w:val="22"/>
        </w:rPr>
      </w:pPr>
      <w:r>
        <w:rPr>
          <w:bCs/>
          <w:sz w:val="22"/>
          <w:szCs w:val="22"/>
        </w:rPr>
        <w:t>BS EN 1364-3:</w:t>
      </w:r>
      <w:r w:rsidR="000A05BE">
        <w:rPr>
          <w:bCs/>
          <w:sz w:val="22"/>
          <w:szCs w:val="22"/>
        </w:rPr>
        <w:t>2014</w:t>
      </w:r>
    </w:p>
    <w:p w14:paraId="44DDD6FC" w14:textId="32C9B816" w:rsidR="005C077F" w:rsidRDefault="005C077F" w:rsidP="000673A2">
      <w:pPr>
        <w:numPr>
          <w:ilvl w:val="0"/>
          <w:numId w:val="15"/>
        </w:numPr>
        <w:spacing w:before="0" w:after="0" w:line="240" w:lineRule="auto"/>
        <w:jc w:val="both"/>
        <w:rPr>
          <w:bCs/>
          <w:sz w:val="22"/>
          <w:szCs w:val="22"/>
        </w:rPr>
      </w:pPr>
      <w:r>
        <w:rPr>
          <w:bCs/>
          <w:sz w:val="22"/>
          <w:szCs w:val="22"/>
        </w:rPr>
        <w:lastRenderedPageBreak/>
        <w:t>BS EN 1365-1:2012</w:t>
      </w:r>
    </w:p>
    <w:p w14:paraId="62CE9790" w14:textId="77777777" w:rsidR="00FE4007" w:rsidRDefault="00FE4007" w:rsidP="00053E5F">
      <w:pPr>
        <w:spacing w:before="0" w:after="0" w:line="240" w:lineRule="auto"/>
        <w:ind w:left="1080"/>
        <w:jc w:val="both"/>
        <w:rPr>
          <w:bCs/>
          <w:sz w:val="22"/>
          <w:szCs w:val="22"/>
        </w:rPr>
      </w:pPr>
    </w:p>
    <w:p w14:paraId="74B1AD6F" w14:textId="77777777" w:rsidR="00C153CA" w:rsidRDefault="00A94E4B" w:rsidP="000673A2">
      <w:pPr>
        <w:numPr>
          <w:ilvl w:val="0"/>
          <w:numId w:val="13"/>
        </w:numPr>
        <w:spacing w:before="0" w:after="0" w:line="240" w:lineRule="auto"/>
        <w:ind w:left="284" w:firstLine="0"/>
        <w:jc w:val="both"/>
        <w:rPr>
          <w:bCs/>
          <w:sz w:val="22"/>
          <w:szCs w:val="22"/>
        </w:rPr>
      </w:pPr>
      <w:r w:rsidRPr="00642D31">
        <w:rPr>
          <w:bCs/>
          <w:sz w:val="22"/>
          <w:szCs w:val="22"/>
        </w:rPr>
        <w:t>Approvals can be given for non-rigid fire resisting barriers with or without</w:t>
      </w:r>
      <w:r w:rsidR="00642D31" w:rsidRPr="00642D31">
        <w:rPr>
          <w:bCs/>
          <w:sz w:val="22"/>
          <w:szCs w:val="22"/>
        </w:rPr>
        <w:t xml:space="preserve"> </w:t>
      </w:r>
      <w:r w:rsidRPr="00642D31">
        <w:rPr>
          <w:bCs/>
          <w:sz w:val="22"/>
          <w:szCs w:val="22"/>
        </w:rPr>
        <w:t>services</w:t>
      </w:r>
    </w:p>
    <w:p w14:paraId="12779A35" w14:textId="702E75B5" w:rsidR="00A94E4B" w:rsidRPr="00642D31" w:rsidRDefault="00C153CA" w:rsidP="00053E5F">
      <w:pPr>
        <w:spacing w:before="0" w:after="0" w:line="240" w:lineRule="auto"/>
        <w:ind w:left="284"/>
        <w:jc w:val="both"/>
        <w:rPr>
          <w:bCs/>
          <w:sz w:val="22"/>
          <w:szCs w:val="22"/>
        </w:rPr>
      </w:pPr>
      <w:r>
        <w:rPr>
          <w:bCs/>
          <w:sz w:val="22"/>
          <w:szCs w:val="22"/>
        </w:rPr>
        <w:t xml:space="preserve">       </w:t>
      </w:r>
      <w:r w:rsidR="00A94E4B" w:rsidRPr="00642D31">
        <w:rPr>
          <w:bCs/>
          <w:sz w:val="22"/>
          <w:szCs w:val="22"/>
        </w:rPr>
        <w:t>passing through them when tested in accordance with:</w:t>
      </w:r>
    </w:p>
    <w:p w14:paraId="11639516" w14:textId="35BE9F1F" w:rsidR="00A94E4B" w:rsidRPr="00997F5C" w:rsidRDefault="00A94E4B" w:rsidP="000673A2">
      <w:pPr>
        <w:numPr>
          <w:ilvl w:val="0"/>
          <w:numId w:val="16"/>
        </w:numPr>
        <w:spacing w:before="120" w:after="120" w:line="240" w:lineRule="auto"/>
        <w:jc w:val="both"/>
        <w:rPr>
          <w:bCs/>
          <w:sz w:val="22"/>
          <w:szCs w:val="22"/>
        </w:rPr>
      </w:pPr>
      <w:r w:rsidRPr="00997F5C">
        <w:rPr>
          <w:bCs/>
          <w:sz w:val="22"/>
          <w:szCs w:val="22"/>
        </w:rPr>
        <w:t>BS 476-20,-22:1987</w:t>
      </w:r>
    </w:p>
    <w:p w14:paraId="345B1874" w14:textId="77777777" w:rsidR="00A94E4B" w:rsidRPr="00997F5C" w:rsidRDefault="00A94E4B" w:rsidP="000673A2">
      <w:pPr>
        <w:numPr>
          <w:ilvl w:val="0"/>
          <w:numId w:val="16"/>
        </w:numPr>
        <w:spacing w:before="120" w:after="120" w:line="240" w:lineRule="auto"/>
        <w:rPr>
          <w:bCs/>
          <w:sz w:val="22"/>
          <w:szCs w:val="22"/>
        </w:rPr>
      </w:pPr>
      <w:r w:rsidRPr="00997F5C">
        <w:rPr>
          <w:bCs/>
          <w:sz w:val="22"/>
          <w:szCs w:val="22"/>
        </w:rPr>
        <w:t>BS EN 1364-1:2015</w:t>
      </w:r>
    </w:p>
    <w:p w14:paraId="401FA48E" w14:textId="77777777" w:rsidR="00C53A6D" w:rsidRPr="00611763" w:rsidRDefault="00C53A6D" w:rsidP="00997F5C">
      <w:pPr>
        <w:spacing w:before="0" w:after="0"/>
        <w:jc w:val="both"/>
        <w:rPr>
          <w:bCs/>
          <w:sz w:val="16"/>
          <w:szCs w:val="16"/>
        </w:rPr>
      </w:pPr>
    </w:p>
    <w:p w14:paraId="327360CB" w14:textId="31704576" w:rsidR="00A94E4B" w:rsidRDefault="00A94E4B" w:rsidP="00997F5C">
      <w:pPr>
        <w:spacing w:before="0" w:after="0"/>
        <w:jc w:val="both"/>
        <w:rPr>
          <w:sz w:val="22"/>
          <w:szCs w:val="22"/>
        </w:rPr>
      </w:pPr>
      <w:r w:rsidRPr="00997F5C">
        <w:rPr>
          <w:sz w:val="22"/>
          <w:szCs w:val="22"/>
        </w:rPr>
        <w:t>Approvals can be given for the above referenced separating elements (</w:t>
      </w:r>
      <w:r w:rsidR="00D16578">
        <w:rPr>
          <w:sz w:val="22"/>
          <w:szCs w:val="22"/>
        </w:rPr>
        <w:t>P</w:t>
      </w:r>
      <w:r w:rsidRPr="00997F5C">
        <w:rPr>
          <w:sz w:val="22"/>
          <w:szCs w:val="22"/>
        </w:rPr>
        <w:t xml:space="preserve">artitions / </w:t>
      </w:r>
      <w:r w:rsidR="00D16578">
        <w:rPr>
          <w:sz w:val="22"/>
          <w:szCs w:val="22"/>
        </w:rPr>
        <w:t>F</w:t>
      </w:r>
      <w:r w:rsidRPr="00997F5C">
        <w:rPr>
          <w:sz w:val="22"/>
          <w:szCs w:val="22"/>
        </w:rPr>
        <w:t xml:space="preserve">ire </w:t>
      </w:r>
      <w:r w:rsidR="00D16578">
        <w:rPr>
          <w:sz w:val="22"/>
          <w:szCs w:val="22"/>
        </w:rPr>
        <w:t>B</w:t>
      </w:r>
      <w:r w:rsidRPr="00997F5C">
        <w:rPr>
          <w:sz w:val="22"/>
          <w:szCs w:val="22"/>
        </w:rPr>
        <w:t xml:space="preserve">arriers / </w:t>
      </w:r>
      <w:r w:rsidR="00D16578">
        <w:rPr>
          <w:sz w:val="22"/>
          <w:szCs w:val="22"/>
        </w:rPr>
        <w:t>C</w:t>
      </w:r>
      <w:r w:rsidRPr="00997F5C">
        <w:rPr>
          <w:sz w:val="22"/>
          <w:szCs w:val="22"/>
        </w:rPr>
        <w:t xml:space="preserve">urtain </w:t>
      </w:r>
      <w:r w:rsidR="00D16578">
        <w:rPr>
          <w:sz w:val="22"/>
          <w:szCs w:val="22"/>
        </w:rPr>
        <w:t>W</w:t>
      </w:r>
      <w:r w:rsidRPr="00997F5C">
        <w:rPr>
          <w:sz w:val="22"/>
          <w:szCs w:val="22"/>
        </w:rPr>
        <w:t xml:space="preserve">all </w:t>
      </w:r>
      <w:r w:rsidR="00D16578">
        <w:rPr>
          <w:sz w:val="22"/>
          <w:szCs w:val="22"/>
        </w:rPr>
        <w:t>S</w:t>
      </w:r>
      <w:r w:rsidRPr="00997F5C">
        <w:rPr>
          <w:sz w:val="22"/>
          <w:szCs w:val="22"/>
        </w:rPr>
        <w:t xml:space="preserve">ystems ) that satisfy the </w:t>
      </w:r>
      <w:r w:rsidR="002A5E57">
        <w:rPr>
          <w:sz w:val="22"/>
          <w:szCs w:val="22"/>
        </w:rPr>
        <w:t xml:space="preserve">loadbearing capacity (R), </w:t>
      </w:r>
      <w:r w:rsidRPr="00997F5C">
        <w:rPr>
          <w:sz w:val="22"/>
          <w:szCs w:val="22"/>
        </w:rPr>
        <w:t>integrity (E)</w:t>
      </w:r>
      <w:r w:rsidR="00B041D6">
        <w:rPr>
          <w:sz w:val="22"/>
          <w:szCs w:val="22"/>
        </w:rPr>
        <w:t xml:space="preserve">, </w:t>
      </w:r>
      <w:r w:rsidR="00DA11BF" w:rsidRPr="00997F5C">
        <w:rPr>
          <w:sz w:val="22"/>
          <w:szCs w:val="22"/>
        </w:rPr>
        <w:t>insulation</w:t>
      </w:r>
      <w:r w:rsidR="00DA11BF">
        <w:rPr>
          <w:sz w:val="22"/>
          <w:szCs w:val="22"/>
        </w:rPr>
        <w:t xml:space="preserve"> </w:t>
      </w:r>
      <w:r w:rsidR="00DA11BF" w:rsidRPr="00997F5C">
        <w:rPr>
          <w:sz w:val="22"/>
          <w:szCs w:val="22"/>
        </w:rPr>
        <w:t>(I)</w:t>
      </w:r>
      <w:r w:rsidR="008867C9">
        <w:rPr>
          <w:sz w:val="22"/>
          <w:szCs w:val="22"/>
        </w:rPr>
        <w:t>,</w:t>
      </w:r>
      <w:r w:rsidRPr="00997F5C">
        <w:rPr>
          <w:sz w:val="22"/>
          <w:szCs w:val="22"/>
        </w:rPr>
        <w:t xml:space="preserve"> </w:t>
      </w:r>
      <w:r w:rsidR="00776E62">
        <w:rPr>
          <w:sz w:val="22"/>
          <w:szCs w:val="22"/>
        </w:rPr>
        <w:t>radiation (W)</w:t>
      </w:r>
      <w:r w:rsidR="00CF6963">
        <w:rPr>
          <w:sz w:val="22"/>
          <w:szCs w:val="22"/>
        </w:rPr>
        <w:t xml:space="preserve"> and </w:t>
      </w:r>
      <w:r w:rsidR="00E06BEC">
        <w:rPr>
          <w:sz w:val="22"/>
          <w:szCs w:val="22"/>
        </w:rPr>
        <w:t>m</w:t>
      </w:r>
      <w:r w:rsidR="00CF6963">
        <w:rPr>
          <w:sz w:val="22"/>
          <w:szCs w:val="22"/>
        </w:rPr>
        <w:t xml:space="preserve">echanical </w:t>
      </w:r>
      <w:r w:rsidR="00E06BEC">
        <w:rPr>
          <w:sz w:val="22"/>
          <w:szCs w:val="22"/>
        </w:rPr>
        <w:t xml:space="preserve">action (M) </w:t>
      </w:r>
      <w:r w:rsidRPr="00997F5C">
        <w:rPr>
          <w:sz w:val="22"/>
          <w:szCs w:val="22"/>
        </w:rPr>
        <w:t>criteria of the test</w:t>
      </w:r>
      <w:r w:rsidR="00091959">
        <w:rPr>
          <w:sz w:val="22"/>
          <w:szCs w:val="22"/>
        </w:rPr>
        <w:t xml:space="preserve"> as </w:t>
      </w:r>
      <w:r w:rsidR="00611763">
        <w:rPr>
          <w:sz w:val="22"/>
          <w:szCs w:val="22"/>
        </w:rPr>
        <w:t>applicable</w:t>
      </w:r>
      <w:r w:rsidRPr="00997F5C">
        <w:rPr>
          <w:sz w:val="22"/>
          <w:szCs w:val="22"/>
        </w:rPr>
        <w:t xml:space="preserve">, or solely 'E' in those applications where insulation is not required by the product’s use. </w:t>
      </w:r>
    </w:p>
    <w:p w14:paraId="47FA12BB" w14:textId="77777777" w:rsidR="00997F5C" w:rsidRPr="00611763" w:rsidRDefault="00997F5C" w:rsidP="00997F5C">
      <w:pPr>
        <w:spacing w:before="0" w:after="0"/>
        <w:jc w:val="both"/>
        <w:rPr>
          <w:sz w:val="16"/>
          <w:szCs w:val="16"/>
        </w:rPr>
      </w:pPr>
    </w:p>
    <w:p w14:paraId="3C0C4401" w14:textId="77777777" w:rsidR="00697E8C" w:rsidRDefault="00697E8C" w:rsidP="00AA1ACB">
      <w:pPr>
        <w:spacing w:before="0" w:after="0"/>
        <w:jc w:val="both"/>
        <w:rPr>
          <w:bCs/>
          <w:sz w:val="22"/>
          <w:szCs w:val="22"/>
        </w:rPr>
      </w:pPr>
      <w:r w:rsidRPr="00697E8C">
        <w:rPr>
          <w:sz w:val="22"/>
          <w:szCs w:val="22"/>
        </w:rPr>
        <w:t xml:space="preserve">Where the partition is glazed, EW when the glass installed in the partition is of a type, or an area that can meet the radiation criteria </w:t>
      </w:r>
      <w:r w:rsidRPr="00697E8C">
        <w:rPr>
          <w:bCs/>
          <w:sz w:val="22"/>
          <w:szCs w:val="22"/>
        </w:rPr>
        <w:t>as required to satisfy the market conditions in terms of evidence restriction/needs.</w:t>
      </w:r>
    </w:p>
    <w:p w14:paraId="09B48FBA" w14:textId="77777777" w:rsidR="00CE1BCA" w:rsidRPr="00697E8C" w:rsidRDefault="00CE1BCA" w:rsidP="00AA1ACB">
      <w:pPr>
        <w:spacing w:before="0" w:after="0"/>
        <w:jc w:val="both"/>
        <w:rPr>
          <w:bCs/>
          <w:sz w:val="22"/>
          <w:szCs w:val="22"/>
        </w:rPr>
      </w:pPr>
    </w:p>
    <w:p w14:paraId="3D99BF4B" w14:textId="58E5BFEB" w:rsidR="00697E8C" w:rsidRPr="00697E8C" w:rsidRDefault="00697E8C" w:rsidP="00AA1ACB">
      <w:pPr>
        <w:spacing w:before="0" w:after="0"/>
        <w:jc w:val="both"/>
        <w:rPr>
          <w:bCs/>
          <w:sz w:val="22"/>
          <w:szCs w:val="22"/>
        </w:rPr>
      </w:pPr>
      <w:r w:rsidRPr="00697E8C">
        <w:rPr>
          <w:bCs/>
          <w:sz w:val="22"/>
          <w:szCs w:val="22"/>
        </w:rPr>
        <w:t>Where the requirements of a country are not known</w:t>
      </w:r>
      <w:r w:rsidR="00E804DA">
        <w:rPr>
          <w:bCs/>
          <w:sz w:val="22"/>
          <w:szCs w:val="22"/>
        </w:rPr>
        <w:t>,</w:t>
      </w:r>
      <w:r w:rsidRPr="00697E8C">
        <w:rPr>
          <w:bCs/>
          <w:sz w:val="22"/>
          <w:szCs w:val="22"/>
        </w:rPr>
        <w:t xml:space="preserve"> it is recommended that UKTC be contacted for advice.</w:t>
      </w:r>
    </w:p>
    <w:p w14:paraId="2B3D90F9" w14:textId="77777777" w:rsidR="009B31D7" w:rsidRPr="00367EB1" w:rsidRDefault="009B31D7" w:rsidP="00AA1ACB">
      <w:pPr>
        <w:spacing w:before="0" w:after="0"/>
        <w:jc w:val="both"/>
        <w:rPr>
          <w:bCs/>
          <w:sz w:val="22"/>
          <w:szCs w:val="22"/>
        </w:rPr>
      </w:pPr>
    </w:p>
    <w:p w14:paraId="46B248B9" w14:textId="77777777" w:rsidR="002E5F10" w:rsidRDefault="002E5F10" w:rsidP="000673A2">
      <w:pPr>
        <w:numPr>
          <w:ilvl w:val="0"/>
          <w:numId w:val="9"/>
        </w:numPr>
        <w:tabs>
          <w:tab w:val="clear" w:pos="360"/>
          <w:tab w:val="num" w:pos="284"/>
        </w:tabs>
        <w:spacing w:before="0" w:after="0" w:line="240" w:lineRule="auto"/>
        <w:ind w:left="0" w:firstLine="0"/>
        <w:jc w:val="both"/>
        <w:rPr>
          <w:rFonts w:ascii="Segoe UI Semibold" w:hAnsi="Segoe UI Semibold" w:cs="Segoe UI Semibold"/>
          <w:color w:val="2E1A47"/>
          <w:sz w:val="24"/>
          <w:szCs w:val="24"/>
        </w:rPr>
      </w:pPr>
      <w:r w:rsidRPr="00FD51B2">
        <w:rPr>
          <w:rFonts w:ascii="Segoe UI Semibold" w:hAnsi="Segoe UI Semibold" w:cs="Segoe UI Semibold"/>
          <w:color w:val="2E1A47"/>
          <w:sz w:val="24"/>
          <w:szCs w:val="24"/>
        </w:rPr>
        <w:t>Scope</w:t>
      </w:r>
    </w:p>
    <w:p w14:paraId="75E3F586" w14:textId="11D884DE" w:rsidR="00B417F3" w:rsidRDefault="00B417F3" w:rsidP="00AA1ACB">
      <w:pPr>
        <w:spacing w:before="0" w:after="0"/>
        <w:jc w:val="both"/>
        <w:rPr>
          <w:sz w:val="22"/>
          <w:szCs w:val="22"/>
        </w:rPr>
      </w:pPr>
      <w:r w:rsidRPr="00107AAF">
        <w:rPr>
          <w:sz w:val="22"/>
          <w:szCs w:val="22"/>
        </w:rPr>
        <w:t xml:space="preserve">The </w:t>
      </w:r>
      <w:r w:rsidR="002913A0">
        <w:rPr>
          <w:sz w:val="22"/>
          <w:szCs w:val="22"/>
        </w:rPr>
        <w:t>s</w:t>
      </w:r>
      <w:r w:rsidRPr="00367EB1">
        <w:rPr>
          <w:color w:val="auto"/>
          <w:sz w:val="22"/>
          <w:szCs w:val="22"/>
        </w:rPr>
        <w:t>c</w:t>
      </w:r>
      <w:r w:rsidRPr="00107AAF">
        <w:rPr>
          <w:sz w:val="22"/>
          <w:szCs w:val="22"/>
        </w:rPr>
        <w:t xml:space="preserve">heme provides ongoing independent </w:t>
      </w:r>
      <w:r w:rsidR="00E25172">
        <w:rPr>
          <w:sz w:val="22"/>
          <w:szCs w:val="22"/>
        </w:rPr>
        <w:t>third-</w:t>
      </w:r>
      <w:r w:rsidRPr="00107AAF">
        <w:rPr>
          <w:sz w:val="22"/>
          <w:szCs w:val="22"/>
        </w:rPr>
        <w:t xml:space="preserve">party certification and confirmation of performance of fire resisting </w:t>
      </w:r>
      <w:r w:rsidR="00CB07FD">
        <w:rPr>
          <w:sz w:val="22"/>
          <w:szCs w:val="22"/>
        </w:rPr>
        <w:t>P</w:t>
      </w:r>
      <w:r w:rsidRPr="00107AAF">
        <w:rPr>
          <w:sz w:val="22"/>
          <w:szCs w:val="22"/>
        </w:rPr>
        <w:t xml:space="preserve">artitions / </w:t>
      </w:r>
      <w:r w:rsidR="00CB07FD">
        <w:rPr>
          <w:sz w:val="22"/>
          <w:szCs w:val="22"/>
        </w:rPr>
        <w:t>F</w:t>
      </w:r>
      <w:r w:rsidRPr="00107AAF">
        <w:rPr>
          <w:sz w:val="22"/>
          <w:szCs w:val="22"/>
        </w:rPr>
        <w:t xml:space="preserve">ire </w:t>
      </w:r>
      <w:r w:rsidR="00CB07FD">
        <w:rPr>
          <w:sz w:val="22"/>
          <w:szCs w:val="22"/>
        </w:rPr>
        <w:t>B</w:t>
      </w:r>
      <w:r w:rsidRPr="00107AAF">
        <w:rPr>
          <w:sz w:val="22"/>
          <w:szCs w:val="22"/>
        </w:rPr>
        <w:t xml:space="preserve">arriers / </w:t>
      </w:r>
      <w:r w:rsidR="00CB07FD">
        <w:rPr>
          <w:sz w:val="22"/>
          <w:szCs w:val="22"/>
        </w:rPr>
        <w:t>C</w:t>
      </w:r>
      <w:r w:rsidRPr="00107AAF">
        <w:rPr>
          <w:sz w:val="22"/>
          <w:szCs w:val="22"/>
        </w:rPr>
        <w:t xml:space="preserve">urtain </w:t>
      </w:r>
      <w:r w:rsidR="00CB07FD">
        <w:rPr>
          <w:sz w:val="22"/>
          <w:szCs w:val="22"/>
        </w:rPr>
        <w:t>W</w:t>
      </w:r>
      <w:r w:rsidRPr="00107AAF">
        <w:rPr>
          <w:sz w:val="22"/>
          <w:szCs w:val="22"/>
        </w:rPr>
        <w:t xml:space="preserve">alling </w:t>
      </w:r>
      <w:r w:rsidR="00CB07FD">
        <w:rPr>
          <w:sz w:val="22"/>
          <w:szCs w:val="22"/>
        </w:rPr>
        <w:t>S</w:t>
      </w:r>
      <w:r w:rsidRPr="00107AAF">
        <w:rPr>
          <w:sz w:val="22"/>
          <w:szCs w:val="22"/>
        </w:rPr>
        <w:t xml:space="preserve">ystems  according to which schedule is used to ensure that the performance, installation, </w:t>
      </w:r>
      <w:r w:rsidR="00CE1BCA" w:rsidRPr="00107AAF">
        <w:rPr>
          <w:sz w:val="22"/>
          <w:szCs w:val="22"/>
        </w:rPr>
        <w:t>identification,</w:t>
      </w:r>
      <w:r w:rsidRPr="00107AAF">
        <w:rPr>
          <w:sz w:val="22"/>
          <w:szCs w:val="22"/>
        </w:rPr>
        <w:t xml:space="preserve"> and classification requirements of the appropriate standard are met and maintained.</w:t>
      </w:r>
    </w:p>
    <w:p w14:paraId="2DA806CE" w14:textId="77777777" w:rsidR="005525DC" w:rsidRDefault="005525DC" w:rsidP="00AA1ACB">
      <w:pPr>
        <w:spacing w:before="0" w:after="0"/>
        <w:jc w:val="both"/>
        <w:rPr>
          <w:sz w:val="22"/>
          <w:szCs w:val="22"/>
        </w:rPr>
      </w:pPr>
    </w:p>
    <w:p w14:paraId="56A4ED2A" w14:textId="1AEFE161" w:rsidR="005525DC" w:rsidRDefault="00C22FE3" w:rsidP="00AA1ACB">
      <w:pPr>
        <w:spacing w:before="0" w:after="0"/>
        <w:jc w:val="both"/>
        <w:rPr>
          <w:sz w:val="22"/>
          <w:szCs w:val="22"/>
        </w:rPr>
      </w:pPr>
      <w:r>
        <w:rPr>
          <w:sz w:val="22"/>
          <w:szCs w:val="22"/>
        </w:rPr>
        <w:t>Nonloadbearing</w:t>
      </w:r>
      <w:r w:rsidR="00DE47B0">
        <w:rPr>
          <w:sz w:val="22"/>
          <w:szCs w:val="22"/>
        </w:rPr>
        <w:t xml:space="preserve"> Partitions/Fire </w:t>
      </w:r>
      <w:r w:rsidR="008A3EB7">
        <w:rPr>
          <w:sz w:val="22"/>
          <w:szCs w:val="22"/>
        </w:rPr>
        <w:t>Barriers/Curtain Walling Systems</w:t>
      </w:r>
      <w:r w:rsidR="00B903A0">
        <w:rPr>
          <w:sz w:val="22"/>
          <w:szCs w:val="22"/>
        </w:rPr>
        <w:t xml:space="preserve"> covered by this scheme </w:t>
      </w:r>
      <w:r>
        <w:rPr>
          <w:sz w:val="22"/>
          <w:szCs w:val="22"/>
        </w:rPr>
        <w:t xml:space="preserve">can be </w:t>
      </w:r>
      <w:r w:rsidR="000F4DAC">
        <w:rPr>
          <w:sz w:val="22"/>
          <w:szCs w:val="22"/>
        </w:rPr>
        <w:t>certificated</w:t>
      </w:r>
      <w:r>
        <w:rPr>
          <w:sz w:val="22"/>
          <w:szCs w:val="22"/>
        </w:rPr>
        <w:t xml:space="preserve"> as:</w:t>
      </w:r>
    </w:p>
    <w:p w14:paraId="19F3D6A0" w14:textId="53E2B676" w:rsidR="00C22FE3" w:rsidRDefault="00C22FE3" w:rsidP="00AA1ACB">
      <w:pPr>
        <w:spacing w:before="0" w:after="0"/>
        <w:jc w:val="both"/>
        <w:rPr>
          <w:sz w:val="22"/>
          <w:szCs w:val="22"/>
        </w:rPr>
      </w:pPr>
      <w:r>
        <w:rPr>
          <w:noProof/>
          <w:sz w:val="22"/>
          <w:szCs w:val="22"/>
        </w:rPr>
        <w:drawing>
          <wp:inline distT="0" distB="0" distL="0" distR="0" wp14:anchorId="40E68D3C" wp14:editId="6253D9BC">
            <wp:extent cx="5753100" cy="1181100"/>
            <wp:effectExtent l="0" t="0" r="0" b="0"/>
            <wp:docPr id="1710986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181100"/>
                    </a:xfrm>
                    <a:prstGeom prst="rect">
                      <a:avLst/>
                    </a:prstGeom>
                    <a:noFill/>
                  </pic:spPr>
                </pic:pic>
              </a:graphicData>
            </a:graphic>
          </wp:inline>
        </w:drawing>
      </w:r>
    </w:p>
    <w:p w14:paraId="441DA2E6" w14:textId="77777777" w:rsidR="00CE1BCA" w:rsidRPr="00107AAF" w:rsidRDefault="00CE1BCA" w:rsidP="00AA1ACB">
      <w:pPr>
        <w:spacing w:before="0" w:after="0"/>
        <w:jc w:val="both"/>
        <w:rPr>
          <w:sz w:val="22"/>
          <w:szCs w:val="22"/>
        </w:rPr>
      </w:pPr>
    </w:p>
    <w:p w14:paraId="454F0C84" w14:textId="39A71306" w:rsidR="00B417F3" w:rsidRDefault="001B0DC9" w:rsidP="00AA1ACB">
      <w:pPr>
        <w:spacing w:before="0" w:after="0"/>
        <w:jc w:val="both"/>
        <w:rPr>
          <w:bCs/>
          <w:sz w:val="22"/>
          <w:szCs w:val="22"/>
        </w:rPr>
      </w:pPr>
      <w:r>
        <w:rPr>
          <w:bCs/>
          <w:sz w:val="22"/>
          <w:szCs w:val="22"/>
        </w:rPr>
        <w:t xml:space="preserve">Loadbearing </w:t>
      </w:r>
      <w:r w:rsidR="00B417F3" w:rsidRPr="00107AAF">
        <w:rPr>
          <w:bCs/>
          <w:sz w:val="22"/>
          <w:szCs w:val="22"/>
        </w:rPr>
        <w:t xml:space="preserve">Partitions / Fire Barriers / Curtain Walling Systems covered by this scheme can be </w:t>
      </w:r>
      <w:r w:rsidR="000F4DAC">
        <w:rPr>
          <w:bCs/>
          <w:sz w:val="22"/>
          <w:szCs w:val="22"/>
        </w:rPr>
        <w:t>certificated</w:t>
      </w:r>
      <w:r w:rsidR="00B417F3" w:rsidRPr="00107AAF">
        <w:rPr>
          <w:bCs/>
          <w:sz w:val="22"/>
          <w:szCs w:val="22"/>
        </w:rPr>
        <w:t xml:space="preserve"> as:</w:t>
      </w:r>
    </w:p>
    <w:p w14:paraId="4C899B8F" w14:textId="013DF0DE" w:rsidR="007A0C11" w:rsidRPr="00107AAF" w:rsidRDefault="007A0C11" w:rsidP="00AA1ACB">
      <w:pPr>
        <w:spacing w:before="0" w:after="0"/>
        <w:jc w:val="both"/>
        <w:rPr>
          <w:bCs/>
          <w:sz w:val="22"/>
          <w:szCs w:val="22"/>
        </w:rPr>
      </w:pPr>
      <w:r w:rsidRPr="007A0C11">
        <w:rPr>
          <w:bCs/>
          <w:noProof/>
          <w:sz w:val="22"/>
          <w:szCs w:val="22"/>
        </w:rPr>
        <w:drawing>
          <wp:inline distT="0" distB="0" distL="0" distR="0" wp14:anchorId="404E1F82" wp14:editId="787D5910">
            <wp:extent cx="5731510" cy="991235"/>
            <wp:effectExtent l="0" t="0" r="2540" b="0"/>
            <wp:docPr id="1729262098" name="Picture 1" descr="A grid of numbers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62098" name="Picture 1" descr="A grid of numbers with black numbers&#10;&#10;Description automatically generated"/>
                    <pic:cNvPicPr/>
                  </pic:nvPicPr>
                  <pic:blipFill>
                    <a:blip r:embed="rId12"/>
                    <a:stretch>
                      <a:fillRect/>
                    </a:stretch>
                  </pic:blipFill>
                  <pic:spPr>
                    <a:xfrm>
                      <a:off x="0" y="0"/>
                      <a:ext cx="5731510" cy="991235"/>
                    </a:xfrm>
                    <a:prstGeom prst="rect">
                      <a:avLst/>
                    </a:prstGeom>
                  </pic:spPr>
                </pic:pic>
              </a:graphicData>
            </a:graphic>
          </wp:inline>
        </w:drawing>
      </w:r>
    </w:p>
    <w:p w14:paraId="20687DD3" w14:textId="3D56D8F9" w:rsidR="00B417F3" w:rsidRPr="00B53B67" w:rsidRDefault="009F11DD" w:rsidP="00251C61">
      <w:pPr>
        <w:spacing w:before="120" w:after="120"/>
        <w:jc w:val="both"/>
        <w:rPr>
          <w:bCs/>
          <w:sz w:val="22"/>
          <w:szCs w:val="22"/>
        </w:rPr>
      </w:pPr>
      <w:r w:rsidRPr="00B53B67">
        <w:rPr>
          <w:bCs/>
          <w:sz w:val="22"/>
          <w:szCs w:val="22"/>
        </w:rPr>
        <w:lastRenderedPageBreak/>
        <w:t>When the products are tested from both sides</w:t>
      </w:r>
      <w:r w:rsidR="00F354D8" w:rsidRPr="00B53B67">
        <w:rPr>
          <w:bCs/>
          <w:sz w:val="22"/>
          <w:szCs w:val="22"/>
        </w:rPr>
        <w:t xml:space="preserve">, with standard </w:t>
      </w:r>
      <w:r w:rsidR="003A3553" w:rsidRPr="00B53B67">
        <w:rPr>
          <w:bCs/>
          <w:sz w:val="22"/>
          <w:szCs w:val="22"/>
        </w:rPr>
        <w:t>temperature</w:t>
      </w:r>
      <w:r w:rsidR="001D5C51" w:rsidRPr="00B53B67">
        <w:rPr>
          <w:bCs/>
          <w:sz w:val="22"/>
          <w:szCs w:val="22"/>
        </w:rPr>
        <w:t xml:space="preserve">/time curve from inside and external </w:t>
      </w:r>
      <w:r w:rsidR="009778D6" w:rsidRPr="00B53B67">
        <w:rPr>
          <w:bCs/>
          <w:sz w:val="22"/>
          <w:szCs w:val="22"/>
        </w:rPr>
        <w:t xml:space="preserve">fire exposure </w:t>
      </w:r>
      <w:r w:rsidR="00A85B8C" w:rsidRPr="00B53B67">
        <w:rPr>
          <w:bCs/>
          <w:sz w:val="22"/>
          <w:szCs w:val="22"/>
        </w:rPr>
        <w:t>from outside, the lowest</w:t>
      </w:r>
      <w:r w:rsidR="00022577" w:rsidRPr="00B53B67">
        <w:rPr>
          <w:bCs/>
          <w:sz w:val="22"/>
          <w:szCs w:val="22"/>
        </w:rPr>
        <w:t xml:space="preserve"> time determines the certificat</w:t>
      </w:r>
      <w:r w:rsidR="005327E0" w:rsidRPr="00B53B67">
        <w:rPr>
          <w:bCs/>
          <w:sz w:val="22"/>
          <w:szCs w:val="22"/>
        </w:rPr>
        <w:t>ed performance</w:t>
      </w:r>
      <w:r w:rsidR="00022577" w:rsidRPr="00B53B67">
        <w:rPr>
          <w:bCs/>
          <w:sz w:val="22"/>
          <w:szCs w:val="22"/>
        </w:rPr>
        <w:t>.</w:t>
      </w:r>
    </w:p>
    <w:p w14:paraId="01DE794B" w14:textId="4029A028" w:rsidR="00B70690" w:rsidRPr="00B53B67" w:rsidRDefault="007E15AA" w:rsidP="00251C61">
      <w:pPr>
        <w:spacing w:before="120" w:after="120"/>
        <w:jc w:val="both"/>
        <w:rPr>
          <w:bCs/>
          <w:sz w:val="22"/>
          <w:szCs w:val="22"/>
        </w:rPr>
      </w:pPr>
      <w:r w:rsidRPr="00B53B67">
        <w:rPr>
          <w:bCs/>
          <w:sz w:val="22"/>
          <w:szCs w:val="22"/>
        </w:rPr>
        <w:t>Test</w:t>
      </w:r>
      <w:r w:rsidR="0098743A" w:rsidRPr="00B53B67">
        <w:rPr>
          <w:bCs/>
          <w:sz w:val="22"/>
          <w:szCs w:val="22"/>
        </w:rPr>
        <w:t>ing may also be performed from one side only</w:t>
      </w:r>
      <w:r w:rsidR="004E70F7" w:rsidRPr="00B53B67">
        <w:rPr>
          <w:bCs/>
          <w:sz w:val="22"/>
          <w:szCs w:val="22"/>
        </w:rPr>
        <w:t xml:space="preserve">. Whichever test(s) is/are performed </w:t>
      </w:r>
      <w:r w:rsidR="00A43479" w:rsidRPr="00B53B67">
        <w:rPr>
          <w:bCs/>
          <w:sz w:val="22"/>
          <w:szCs w:val="22"/>
        </w:rPr>
        <w:t xml:space="preserve">the performance will be </w:t>
      </w:r>
      <w:r w:rsidR="0083064D" w:rsidRPr="00B53B67">
        <w:rPr>
          <w:bCs/>
          <w:sz w:val="22"/>
          <w:szCs w:val="22"/>
        </w:rPr>
        <w:t>identified as follows:-</w:t>
      </w:r>
    </w:p>
    <w:p w14:paraId="42C8E908" w14:textId="7079E1D6" w:rsidR="0083064D" w:rsidRPr="00B53B67" w:rsidRDefault="0083064D" w:rsidP="0040246B">
      <w:pPr>
        <w:autoSpaceDE w:val="0"/>
        <w:autoSpaceDN w:val="0"/>
        <w:adjustRightInd w:val="0"/>
        <w:spacing w:before="0" w:after="0" w:line="240" w:lineRule="auto"/>
        <w:rPr>
          <w:bCs/>
          <w:sz w:val="22"/>
          <w:szCs w:val="22"/>
        </w:rPr>
      </w:pPr>
      <w:r w:rsidRPr="00B53B67">
        <w:rPr>
          <w:bCs/>
          <w:sz w:val="22"/>
          <w:szCs w:val="22"/>
        </w:rPr>
        <w:t>“</w:t>
      </w:r>
      <w:proofErr w:type="spellStart"/>
      <w:r w:rsidRPr="00B53B67">
        <w:rPr>
          <w:bCs/>
          <w:sz w:val="22"/>
          <w:szCs w:val="22"/>
        </w:rPr>
        <w:t>i</w:t>
      </w:r>
      <w:r w:rsidR="0040246B" w:rsidRPr="00B53B67">
        <w:rPr>
          <w:rFonts w:eastAsiaTheme="minorHAnsi"/>
          <w:color w:val="auto"/>
          <w:sz w:val="22"/>
          <w:szCs w:val="22"/>
          <w:lang w:eastAsia="en-US"/>
        </w:rPr>
        <w:t>→</w:t>
      </w:r>
      <w:r w:rsidRPr="00B53B67">
        <w:rPr>
          <w:bCs/>
          <w:sz w:val="22"/>
          <w:szCs w:val="22"/>
        </w:rPr>
        <w:t>o</w:t>
      </w:r>
      <w:proofErr w:type="spellEnd"/>
      <w:r w:rsidRPr="00B53B67">
        <w:rPr>
          <w:bCs/>
          <w:sz w:val="22"/>
          <w:szCs w:val="22"/>
        </w:rPr>
        <w:t>”</w:t>
      </w:r>
      <w:r w:rsidR="00F7796A" w:rsidRPr="00B53B67">
        <w:rPr>
          <w:bCs/>
          <w:sz w:val="22"/>
          <w:szCs w:val="22"/>
        </w:rPr>
        <w:t xml:space="preserve"> when certificated from inside to outside</w:t>
      </w:r>
      <w:r w:rsidR="009D6B60">
        <w:rPr>
          <w:bCs/>
          <w:sz w:val="22"/>
          <w:szCs w:val="22"/>
        </w:rPr>
        <w:t>.</w:t>
      </w:r>
    </w:p>
    <w:p w14:paraId="3EA4E488" w14:textId="0ED9CA74" w:rsidR="0038412C" w:rsidRPr="00B53B67" w:rsidRDefault="0038412C" w:rsidP="0040246B">
      <w:pPr>
        <w:autoSpaceDE w:val="0"/>
        <w:autoSpaceDN w:val="0"/>
        <w:adjustRightInd w:val="0"/>
        <w:spacing w:before="0" w:after="0" w:line="240" w:lineRule="auto"/>
        <w:rPr>
          <w:bCs/>
          <w:sz w:val="22"/>
          <w:szCs w:val="22"/>
        </w:rPr>
      </w:pPr>
      <w:r w:rsidRPr="00B53B67">
        <w:rPr>
          <w:bCs/>
          <w:sz w:val="22"/>
          <w:szCs w:val="22"/>
        </w:rPr>
        <w:t>“</w:t>
      </w:r>
      <w:proofErr w:type="spellStart"/>
      <w:r w:rsidRPr="00B53B67">
        <w:rPr>
          <w:bCs/>
          <w:sz w:val="22"/>
          <w:szCs w:val="22"/>
        </w:rPr>
        <w:t>o</w:t>
      </w:r>
      <w:r w:rsidR="00745A04" w:rsidRPr="00B53B67">
        <w:rPr>
          <w:rFonts w:eastAsiaTheme="minorHAnsi"/>
          <w:color w:val="auto"/>
          <w:sz w:val="22"/>
          <w:szCs w:val="22"/>
          <w:lang w:eastAsia="en-US"/>
        </w:rPr>
        <w:t>→i</w:t>
      </w:r>
      <w:proofErr w:type="spellEnd"/>
      <w:r w:rsidRPr="00B53B67">
        <w:rPr>
          <w:bCs/>
          <w:sz w:val="22"/>
          <w:szCs w:val="22"/>
        </w:rPr>
        <w:t>”</w:t>
      </w:r>
      <w:r w:rsidR="00745A04" w:rsidRPr="00B53B67">
        <w:rPr>
          <w:bCs/>
          <w:sz w:val="22"/>
          <w:szCs w:val="22"/>
        </w:rPr>
        <w:t xml:space="preserve"> when certificated from inside to outside</w:t>
      </w:r>
      <w:r w:rsidR="009D6B60">
        <w:rPr>
          <w:bCs/>
          <w:sz w:val="22"/>
          <w:szCs w:val="22"/>
        </w:rPr>
        <w:t>.</w:t>
      </w:r>
    </w:p>
    <w:p w14:paraId="450B986E" w14:textId="5438736B" w:rsidR="009653AC" w:rsidRPr="00B53B67" w:rsidRDefault="00545B43" w:rsidP="009653AC">
      <w:pPr>
        <w:autoSpaceDE w:val="0"/>
        <w:autoSpaceDN w:val="0"/>
        <w:adjustRightInd w:val="0"/>
        <w:spacing w:before="0" w:after="0" w:line="240" w:lineRule="auto"/>
        <w:rPr>
          <w:rFonts w:eastAsiaTheme="minorHAnsi"/>
          <w:color w:val="auto"/>
          <w:sz w:val="22"/>
          <w:szCs w:val="22"/>
          <w:lang w:eastAsia="en-US"/>
        </w:rPr>
      </w:pPr>
      <w:r w:rsidRPr="00B53B67">
        <w:rPr>
          <w:bCs/>
          <w:sz w:val="22"/>
          <w:szCs w:val="22"/>
        </w:rPr>
        <w:t>“</w:t>
      </w:r>
      <w:proofErr w:type="spellStart"/>
      <w:r w:rsidRPr="00B53B67">
        <w:rPr>
          <w:bCs/>
          <w:sz w:val="22"/>
          <w:szCs w:val="22"/>
        </w:rPr>
        <w:t>o</w:t>
      </w:r>
      <w:r w:rsidR="009653AC" w:rsidRPr="00B53B67">
        <w:rPr>
          <w:rFonts w:eastAsiaTheme="minorHAnsi"/>
          <w:color w:val="auto"/>
          <w:sz w:val="22"/>
          <w:szCs w:val="22"/>
          <w:lang w:eastAsia="en-US"/>
        </w:rPr>
        <w:t>↔i</w:t>
      </w:r>
      <w:proofErr w:type="spellEnd"/>
      <w:r w:rsidR="009653AC" w:rsidRPr="00B53B67">
        <w:rPr>
          <w:rFonts w:eastAsiaTheme="minorHAnsi"/>
          <w:color w:val="auto"/>
          <w:sz w:val="22"/>
          <w:szCs w:val="22"/>
          <w:lang w:eastAsia="en-US"/>
        </w:rPr>
        <w:t>”</w:t>
      </w:r>
      <w:r w:rsidR="00ED6F29" w:rsidRPr="00B53B67">
        <w:rPr>
          <w:rFonts w:eastAsiaTheme="minorHAnsi"/>
          <w:color w:val="auto"/>
          <w:sz w:val="22"/>
          <w:szCs w:val="22"/>
          <w:lang w:eastAsia="en-US"/>
        </w:rPr>
        <w:t xml:space="preserve"> when certificated from inside to outside and from outside to inside</w:t>
      </w:r>
      <w:r w:rsidR="009D6B60">
        <w:rPr>
          <w:rFonts w:eastAsiaTheme="minorHAnsi"/>
          <w:color w:val="auto"/>
          <w:sz w:val="22"/>
          <w:szCs w:val="22"/>
          <w:lang w:eastAsia="en-US"/>
        </w:rPr>
        <w:t>.</w:t>
      </w:r>
    </w:p>
    <w:p w14:paraId="272D145D" w14:textId="68E38AF3" w:rsidR="00545B43" w:rsidRPr="00B53B67" w:rsidRDefault="00545B43" w:rsidP="0040246B">
      <w:pPr>
        <w:autoSpaceDE w:val="0"/>
        <w:autoSpaceDN w:val="0"/>
        <w:adjustRightInd w:val="0"/>
        <w:spacing w:before="0" w:after="0" w:line="240" w:lineRule="auto"/>
        <w:rPr>
          <w:bCs/>
          <w:sz w:val="22"/>
          <w:szCs w:val="22"/>
        </w:rPr>
      </w:pPr>
    </w:p>
    <w:p w14:paraId="05CA5701" w14:textId="73E22CDD" w:rsidR="008E3541" w:rsidRPr="004F6A4E" w:rsidRDefault="00DB0B64" w:rsidP="000673A2">
      <w:pPr>
        <w:numPr>
          <w:ilvl w:val="0"/>
          <w:numId w:val="9"/>
        </w:numPr>
        <w:tabs>
          <w:tab w:val="clear" w:pos="360"/>
          <w:tab w:val="num" w:pos="284"/>
          <w:tab w:val="left" w:pos="426"/>
        </w:tabs>
        <w:spacing w:before="0" w:after="0" w:line="240" w:lineRule="auto"/>
        <w:ind w:left="0" w:firstLine="0"/>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 xml:space="preserve"> </w:t>
      </w:r>
      <w:r w:rsidR="00A85464">
        <w:rPr>
          <w:rFonts w:ascii="Segoe UI Semibold" w:hAnsi="Segoe UI Semibold" w:cs="Segoe UI Semibold"/>
          <w:color w:val="2E1A47"/>
          <w:sz w:val="24"/>
          <w:szCs w:val="24"/>
        </w:rPr>
        <w:t xml:space="preserve"> </w:t>
      </w:r>
      <w:r w:rsidR="008E3541" w:rsidRPr="004F6A4E">
        <w:rPr>
          <w:rFonts w:ascii="Segoe UI Semibold" w:hAnsi="Segoe UI Semibold" w:cs="Segoe UI Semibold"/>
          <w:color w:val="2E1A47"/>
          <w:sz w:val="24"/>
          <w:szCs w:val="24"/>
        </w:rPr>
        <w:t>Definitions</w:t>
      </w:r>
    </w:p>
    <w:p w14:paraId="3E787AE9" w14:textId="77777777" w:rsidR="008E3541" w:rsidRDefault="008E3541" w:rsidP="00AA1ACB">
      <w:pPr>
        <w:spacing w:before="0" w:after="0"/>
        <w:jc w:val="both"/>
        <w:rPr>
          <w:sz w:val="22"/>
          <w:szCs w:val="22"/>
        </w:rPr>
      </w:pPr>
      <w:r w:rsidRPr="00F74BB5">
        <w:rPr>
          <w:sz w:val="22"/>
          <w:szCs w:val="22"/>
        </w:rPr>
        <w:t>For the purpose of this Scheme Document the following definitions apply:</w:t>
      </w:r>
    </w:p>
    <w:p w14:paraId="56D6FC0D" w14:textId="77777777" w:rsidR="00687036" w:rsidRPr="00F74BB5" w:rsidRDefault="00687036" w:rsidP="00AA1ACB">
      <w:pPr>
        <w:spacing w:before="0" w:after="0"/>
        <w:jc w:val="both"/>
        <w:rPr>
          <w:sz w:val="22"/>
          <w:szCs w:val="22"/>
        </w:rPr>
      </w:pPr>
    </w:p>
    <w:p w14:paraId="145B85D4" w14:textId="6E4C9639" w:rsidR="008E3541" w:rsidRDefault="008E3541" w:rsidP="009D6B60">
      <w:pPr>
        <w:tabs>
          <w:tab w:val="left" w:pos="284"/>
        </w:tabs>
        <w:spacing w:before="0" w:after="0"/>
        <w:jc w:val="both"/>
        <w:rPr>
          <w:rFonts w:ascii="Segoe UI Semibold" w:hAnsi="Segoe UI Semibold" w:cs="Segoe UI Semibold"/>
          <w:bCs/>
          <w:color w:val="2E1A47"/>
          <w:sz w:val="24"/>
          <w:szCs w:val="24"/>
        </w:rPr>
      </w:pPr>
      <w:r w:rsidRPr="004F6A4E">
        <w:rPr>
          <w:rFonts w:ascii="Segoe UI Semibold" w:hAnsi="Segoe UI Semibold" w:cs="Segoe UI Semibold"/>
          <w:bCs/>
          <w:color w:val="2E1A47"/>
          <w:sz w:val="24"/>
          <w:szCs w:val="24"/>
        </w:rPr>
        <w:t>3.1</w:t>
      </w:r>
      <w:r w:rsidR="009D6B60">
        <w:rPr>
          <w:rFonts w:ascii="Segoe UI Semibold" w:hAnsi="Segoe UI Semibold" w:cs="Segoe UI Semibold"/>
          <w:bCs/>
          <w:color w:val="2E1A47"/>
          <w:sz w:val="24"/>
          <w:szCs w:val="24"/>
        </w:rPr>
        <w:t xml:space="preserve">   </w:t>
      </w:r>
      <w:r w:rsidR="00CA1E9C">
        <w:rPr>
          <w:rFonts w:ascii="Segoe UI Semibold" w:hAnsi="Segoe UI Semibold" w:cs="Segoe UI Semibold"/>
          <w:bCs/>
          <w:color w:val="2E1A47"/>
          <w:sz w:val="24"/>
          <w:szCs w:val="24"/>
        </w:rPr>
        <w:t>Partition</w:t>
      </w:r>
    </w:p>
    <w:p w14:paraId="2C697FAB" w14:textId="77AD91E4" w:rsidR="0008504F" w:rsidRDefault="0008504F" w:rsidP="00AA1ACB">
      <w:pPr>
        <w:spacing w:before="0" w:after="0"/>
        <w:jc w:val="both"/>
        <w:rPr>
          <w:sz w:val="22"/>
          <w:szCs w:val="22"/>
        </w:rPr>
      </w:pPr>
      <w:r w:rsidRPr="005A1F25">
        <w:rPr>
          <w:sz w:val="22"/>
          <w:szCs w:val="22"/>
        </w:rPr>
        <w:t xml:space="preserve">A vertical internal </w:t>
      </w:r>
      <w:r w:rsidR="00532842">
        <w:rPr>
          <w:sz w:val="22"/>
          <w:szCs w:val="22"/>
        </w:rPr>
        <w:t xml:space="preserve">loadbearing or </w:t>
      </w:r>
      <w:r w:rsidRPr="005A1F25">
        <w:rPr>
          <w:sz w:val="22"/>
          <w:szCs w:val="22"/>
        </w:rPr>
        <w:t>non-loadbearing fire separating element within buildings.</w:t>
      </w:r>
    </w:p>
    <w:p w14:paraId="642B1BF8" w14:textId="77777777" w:rsidR="00AC1B1D" w:rsidRPr="005A1F25" w:rsidRDefault="00AC1B1D" w:rsidP="00AA1ACB">
      <w:pPr>
        <w:spacing w:before="0" w:after="0"/>
        <w:jc w:val="both"/>
        <w:rPr>
          <w:sz w:val="22"/>
          <w:szCs w:val="22"/>
        </w:rPr>
      </w:pPr>
    </w:p>
    <w:p w14:paraId="665388A7" w14:textId="2640AC89" w:rsidR="0008504F" w:rsidRPr="00AC1B1D" w:rsidRDefault="0008504F" w:rsidP="009D6B60">
      <w:pPr>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3.2</w:t>
      </w:r>
      <w:r w:rsidR="009D6B60">
        <w:rPr>
          <w:rFonts w:ascii="Segoe UI Semibold" w:hAnsi="Segoe UI Semibold" w:cs="Segoe UI Semibold"/>
          <w:bCs/>
          <w:color w:val="2E1A47"/>
          <w:sz w:val="24"/>
          <w:szCs w:val="24"/>
        </w:rPr>
        <w:t xml:space="preserve">   </w:t>
      </w:r>
      <w:r w:rsidRPr="00AC1B1D">
        <w:rPr>
          <w:rFonts w:ascii="Segoe UI Semibold" w:hAnsi="Segoe UI Semibold" w:cs="Segoe UI Semibold"/>
          <w:bCs/>
          <w:color w:val="2E1A47"/>
          <w:sz w:val="24"/>
          <w:szCs w:val="24"/>
        </w:rPr>
        <w:t>Curtain Walling System</w:t>
      </w:r>
    </w:p>
    <w:p w14:paraId="2DAE5E16" w14:textId="4882563A" w:rsidR="0008504F" w:rsidRDefault="0008504F" w:rsidP="00AA1ACB">
      <w:pPr>
        <w:spacing w:before="0" w:after="0"/>
        <w:jc w:val="both"/>
        <w:rPr>
          <w:sz w:val="22"/>
          <w:szCs w:val="22"/>
        </w:rPr>
      </w:pPr>
      <w:r w:rsidRPr="005A1F25">
        <w:rPr>
          <w:sz w:val="22"/>
          <w:szCs w:val="22"/>
        </w:rPr>
        <w:t xml:space="preserve">A vertical external </w:t>
      </w:r>
      <w:r w:rsidR="00532842">
        <w:rPr>
          <w:sz w:val="22"/>
          <w:szCs w:val="22"/>
        </w:rPr>
        <w:t xml:space="preserve">loadbearing or </w:t>
      </w:r>
      <w:r w:rsidRPr="005A1F25">
        <w:rPr>
          <w:sz w:val="22"/>
          <w:szCs w:val="22"/>
        </w:rPr>
        <w:t xml:space="preserve">non-loadbearing fire separating element typically a glazed or partially glazed external cladding system used in high-rise buildings to provide both fire and environmental protection to the building envelope. </w:t>
      </w:r>
    </w:p>
    <w:p w14:paraId="19D3E7E0" w14:textId="77777777" w:rsidR="00AC1B1D" w:rsidRPr="00AC1B1D" w:rsidRDefault="00AC1B1D" w:rsidP="00AA1ACB">
      <w:pPr>
        <w:spacing w:before="0" w:after="0"/>
        <w:jc w:val="both"/>
        <w:rPr>
          <w:rFonts w:ascii="Segoe UI Semibold" w:hAnsi="Segoe UI Semibold" w:cs="Segoe UI Semibold"/>
          <w:bCs/>
          <w:color w:val="2E1A47"/>
          <w:sz w:val="24"/>
          <w:szCs w:val="24"/>
        </w:rPr>
      </w:pPr>
    </w:p>
    <w:p w14:paraId="155C4FA8" w14:textId="12E4423B" w:rsidR="0008504F" w:rsidRPr="00AC1B1D" w:rsidRDefault="0008504F" w:rsidP="00AA1ACB">
      <w:pPr>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3.3</w:t>
      </w:r>
      <w:r w:rsidR="009D6B60">
        <w:rPr>
          <w:rFonts w:ascii="Segoe UI Semibold" w:hAnsi="Segoe UI Semibold" w:cs="Segoe UI Semibold"/>
          <w:bCs/>
          <w:color w:val="2E1A47"/>
          <w:sz w:val="24"/>
          <w:szCs w:val="24"/>
        </w:rPr>
        <w:t xml:space="preserve">   </w:t>
      </w:r>
      <w:r w:rsidRPr="00AC1B1D">
        <w:rPr>
          <w:rFonts w:ascii="Segoe UI Semibold" w:hAnsi="Segoe UI Semibold" w:cs="Segoe UI Semibold"/>
          <w:bCs/>
          <w:color w:val="2E1A47"/>
          <w:sz w:val="24"/>
          <w:szCs w:val="24"/>
        </w:rPr>
        <w:t>Fire Barrier (non-rigid)</w:t>
      </w:r>
    </w:p>
    <w:p w14:paraId="11689575" w14:textId="77777777" w:rsidR="0008504F" w:rsidRDefault="0008504F" w:rsidP="00AA1ACB">
      <w:pPr>
        <w:spacing w:before="0" w:after="0"/>
        <w:jc w:val="both"/>
        <w:rPr>
          <w:sz w:val="22"/>
          <w:szCs w:val="22"/>
        </w:rPr>
      </w:pPr>
      <w:r w:rsidRPr="005A1F25">
        <w:rPr>
          <w:sz w:val="22"/>
          <w:szCs w:val="22"/>
        </w:rPr>
        <w:t>A vertical or horizontal non-loadbearing fire separating element made up typically of non-rigid materials (such as mineral wool or specialist fabrics) possibly incorporating insulation materials in order to provide insulation performance in addition to integrity to provide fire separation within buildings. It is likely that such fire barriers may manufactured to have both integrity only and integrity &amp; insulation versions in the same product range.</w:t>
      </w:r>
    </w:p>
    <w:p w14:paraId="47E53CCA" w14:textId="77777777" w:rsidR="00AC1B1D" w:rsidRPr="005A1F25" w:rsidRDefault="00AC1B1D" w:rsidP="00AA1ACB">
      <w:pPr>
        <w:spacing w:before="0" w:after="0"/>
        <w:jc w:val="both"/>
        <w:rPr>
          <w:sz w:val="22"/>
          <w:szCs w:val="22"/>
        </w:rPr>
      </w:pPr>
    </w:p>
    <w:p w14:paraId="743A7088" w14:textId="77777777" w:rsidR="0008504F" w:rsidRPr="00AC1B1D" w:rsidRDefault="0008504F" w:rsidP="009736BD">
      <w:pPr>
        <w:tabs>
          <w:tab w:val="left" w:pos="567"/>
        </w:tabs>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3.4</w:t>
      </w:r>
      <w:r w:rsidRPr="00AC1B1D">
        <w:rPr>
          <w:rFonts w:ascii="Segoe UI Semibold" w:hAnsi="Segoe UI Semibold" w:cs="Segoe UI Semibold"/>
          <w:bCs/>
          <w:color w:val="2E1A47"/>
          <w:sz w:val="24"/>
          <w:szCs w:val="24"/>
        </w:rPr>
        <w:tab/>
        <w:t xml:space="preserve">Glazed screen </w:t>
      </w:r>
    </w:p>
    <w:p w14:paraId="00FC191B" w14:textId="17553270" w:rsidR="0008504F" w:rsidRDefault="0008504F" w:rsidP="00AA1ACB">
      <w:pPr>
        <w:spacing w:before="0" w:after="0"/>
        <w:jc w:val="both"/>
        <w:rPr>
          <w:sz w:val="22"/>
          <w:szCs w:val="22"/>
        </w:rPr>
      </w:pPr>
      <w:r w:rsidRPr="005A1F25">
        <w:rPr>
          <w:sz w:val="22"/>
          <w:szCs w:val="22"/>
        </w:rPr>
        <w:t xml:space="preserve">A form of </w:t>
      </w:r>
      <w:r w:rsidR="003B1098">
        <w:rPr>
          <w:sz w:val="22"/>
          <w:szCs w:val="22"/>
        </w:rPr>
        <w:t>P</w:t>
      </w:r>
      <w:r w:rsidRPr="005A1F25">
        <w:rPr>
          <w:sz w:val="22"/>
          <w:szCs w:val="22"/>
        </w:rPr>
        <w:t xml:space="preserve">artition where the major component is </w:t>
      </w:r>
      <w:r w:rsidR="00AC1B1D" w:rsidRPr="005A1F25">
        <w:rPr>
          <w:sz w:val="22"/>
          <w:szCs w:val="22"/>
        </w:rPr>
        <w:t>glass,</w:t>
      </w:r>
      <w:r w:rsidRPr="005A1F25">
        <w:rPr>
          <w:sz w:val="22"/>
          <w:szCs w:val="22"/>
        </w:rPr>
        <w:t xml:space="preserve"> and the panes are separated from each other by mullions and/or transoms.</w:t>
      </w:r>
    </w:p>
    <w:p w14:paraId="3CC36CE2" w14:textId="77777777" w:rsidR="00AC1B1D" w:rsidRPr="00AC1B1D" w:rsidRDefault="00AC1B1D" w:rsidP="00AA1ACB">
      <w:pPr>
        <w:spacing w:before="0" w:after="0"/>
        <w:jc w:val="both"/>
        <w:rPr>
          <w:rFonts w:ascii="Segoe UI Semibold" w:hAnsi="Segoe UI Semibold" w:cs="Segoe UI Semibold"/>
          <w:bCs/>
          <w:color w:val="2E1A47"/>
          <w:sz w:val="24"/>
          <w:szCs w:val="24"/>
        </w:rPr>
      </w:pPr>
    </w:p>
    <w:p w14:paraId="625BD27C" w14:textId="77777777" w:rsidR="0008504F" w:rsidRPr="00AC1B1D" w:rsidRDefault="0008504F" w:rsidP="009736BD">
      <w:pPr>
        <w:tabs>
          <w:tab w:val="left" w:pos="567"/>
        </w:tabs>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3.5</w:t>
      </w:r>
      <w:r w:rsidRPr="00AC1B1D">
        <w:rPr>
          <w:rFonts w:ascii="Segoe UI Semibold" w:hAnsi="Segoe UI Semibold" w:cs="Segoe UI Semibold"/>
          <w:bCs/>
          <w:color w:val="2E1A47"/>
          <w:sz w:val="24"/>
          <w:szCs w:val="24"/>
        </w:rPr>
        <w:tab/>
        <w:t>Vertical orientated element</w:t>
      </w:r>
    </w:p>
    <w:p w14:paraId="77A6C94B" w14:textId="77777777" w:rsidR="0008504F" w:rsidRDefault="0008504F" w:rsidP="00AA1ACB">
      <w:pPr>
        <w:spacing w:before="0" w:after="0"/>
        <w:jc w:val="both"/>
        <w:rPr>
          <w:sz w:val="22"/>
          <w:szCs w:val="22"/>
        </w:rPr>
      </w:pPr>
      <w:r w:rsidRPr="005A1F25">
        <w:rPr>
          <w:sz w:val="22"/>
          <w:szCs w:val="22"/>
        </w:rPr>
        <w:t>A construction that is installed within ±15</w:t>
      </w:r>
      <w:r w:rsidRPr="005A1F25">
        <w:rPr>
          <w:sz w:val="22"/>
          <w:szCs w:val="22"/>
          <w:vertAlign w:val="superscript"/>
        </w:rPr>
        <w:t>o</w:t>
      </w:r>
      <w:r w:rsidRPr="005A1F25">
        <w:rPr>
          <w:sz w:val="22"/>
          <w:szCs w:val="22"/>
        </w:rPr>
        <w:t xml:space="preserve"> from the vertical orientation.</w:t>
      </w:r>
    </w:p>
    <w:p w14:paraId="4484517B" w14:textId="77777777" w:rsidR="00AC1B1D" w:rsidRPr="005A1F25" w:rsidRDefault="00AC1B1D" w:rsidP="00AA1ACB">
      <w:pPr>
        <w:spacing w:before="0" w:after="0"/>
        <w:jc w:val="both"/>
        <w:rPr>
          <w:sz w:val="22"/>
          <w:szCs w:val="22"/>
        </w:rPr>
      </w:pPr>
    </w:p>
    <w:p w14:paraId="54853D47" w14:textId="77777777" w:rsidR="0008504F" w:rsidRPr="00AC1B1D" w:rsidRDefault="0008504F" w:rsidP="009736BD">
      <w:pPr>
        <w:tabs>
          <w:tab w:val="left" w:pos="567"/>
        </w:tabs>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3.6</w:t>
      </w:r>
      <w:r w:rsidRPr="00AC1B1D">
        <w:rPr>
          <w:rFonts w:ascii="Segoe UI Semibold" w:hAnsi="Segoe UI Semibold" w:cs="Segoe UI Semibold"/>
          <w:bCs/>
          <w:color w:val="2E1A47"/>
          <w:sz w:val="24"/>
          <w:szCs w:val="24"/>
        </w:rPr>
        <w:tab/>
        <w:t>Glass</w:t>
      </w:r>
    </w:p>
    <w:p w14:paraId="168CB086" w14:textId="50DAD2E5" w:rsidR="0008504F" w:rsidRDefault="0008504F" w:rsidP="00AA1ACB">
      <w:pPr>
        <w:spacing w:before="0" w:after="0"/>
        <w:jc w:val="both"/>
        <w:rPr>
          <w:sz w:val="22"/>
          <w:szCs w:val="22"/>
        </w:rPr>
      </w:pPr>
      <w:r w:rsidRPr="005A1F25">
        <w:rPr>
          <w:sz w:val="22"/>
          <w:szCs w:val="22"/>
        </w:rPr>
        <w:t>A transparent</w:t>
      </w:r>
      <w:r w:rsidR="00F564BC">
        <w:rPr>
          <w:sz w:val="22"/>
          <w:szCs w:val="22"/>
        </w:rPr>
        <w:t xml:space="preserve"> </w:t>
      </w:r>
      <w:r w:rsidRPr="005A1F25">
        <w:rPr>
          <w:sz w:val="22"/>
          <w:szCs w:val="22"/>
        </w:rPr>
        <w:t>/</w:t>
      </w:r>
      <w:r w:rsidR="00F564BC">
        <w:rPr>
          <w:sz w:val="22"/>
          <w:szCs w:val="22"/>
        </w:rPr>
        <w:t xml:space="preserve"> </w:t>
      </w:r>
      <w:r w:rsidRPr="005A1F25">
        <w:rPr>
          <w:sz w:val="22"/>
          <w:szCs w:val="22"/>
        </w:rPr>
        <w:t>translucent rigid material permitting the transmission of light (or vision), excluding materials that are wholly made from plastics or resins.</w:t>
      </w:r>
    </w:p>
    <w:p w14:paraId="2E5CD574" w14:textId="77777777" w:rsidR="0008504F" w:rsidRDefault="0008504F" w:rsidP="00AA1ACB">
      <w:pPr>
        <w:spacing w:before="0" w:after="0"/>
        <w:jc w:val="both"/>
        <w:rPr>
          <w:sz w:val="22"/>
          <w:szCs w:val="22"/>
        </w:rPr>
      </w:pPr>
    </w:p>
    <w:p w14:paraId="4BFA6787" w14:textId="77777777" w:rsidR="0008504F" w:rsidRPr="00AC1B1D" w:rsidRDefault="0008504F" w:rsidP="00AE0FCF">
      <w:pPr>
        <w:tabs>
          <w:tab w:val="left" w:pos="567"/>
        </w:tabs>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3.7</w:t>
      </w:r>
      <w:r w:rsidRPr="00AC1B1D">
        <w:rPr>
          <w:rFonts w:ascii="Segoe UI Semibold" w:hAnsi="Segoe UI Semibold" w:cs="Segoe UI Semibold"/>
          <w:bCs/>
          <w:color w:val="2E1A47"/>
          <w:sz w:val="24"/>
          <w:szCs w:val="24"/>
        </w:rPr>
        <w:tab/>
        <w:t>Monolithic glass</w:t>
      </w:r>
    </w:p>
    <w:p w14:paraId="606293A9" w14:textId="524B8B5B" w:rsidR="0008504F" w:rsidRDefault="0008504F" w:rsidP="00AA1ACB">
      <w:pPr>
        <w:spacing w:before="0" w:after="0"/>
        <w:jc w:val="both"/>
        <w:rPr>
          <w:sz w:val="22"/>
          <w:szCs w:val="22"/>
        </w:rPr>
      </w:pPr>
      <w:r w:rsidRPr="001464C5">
        <w:rPr>
          <w:sz w:val="22"/>
          <w:szCs w:val="22"/>
        </w:rPr>
        <w:t xml:space="preserve">A homogenous sheet of glass devoid of laminations or cavities which in the context of this </w:t>
      </w:r>
      <w:r w:rsidR="00AE0FCF">
        <w:rPr>
          <w:sz w:val="22"/>
          <w:szCs w:val="22"/>
        </w:rPr>
        <w:t>s</w:t>
      </w:r>
      <w:r w:rsidRPr="001464C5">
        <w:rPr>
          <w:sz w:val="22"/>
          <w:szCs w:val="22"/>
        </w:rPr>
        <w:t xml:space="preserve">cheme </w:t>
      </w:r>
      <w:r w:rsidR="00AE0FCF">
        <w:rPr>
          <w:sz w:val="22"/>
          <w:szCs w:val="22"/>
        </w:rPr>
        <w:t>d</w:t>
      </w:r>
      <w:r w:rsidRPr="001464C5">
        <w:rPr>
          <w:sz w:val="22"/>
          <w:szCs w:val="22"/>
        </w:rPr>
        <w:t>ocument includes clear ceramic glazing materials, and glass of either soda</w:t>
      </w:r>
      <w:r w:rsidR="00E724D9">
        <w:rPr>
          <w:sz w:val="22"/>
          <w:szCs w:val="22"/>
        </w:rPr>
        <w:t xml:space="preserve"> </w:t>
      </w:r>
      <w:r w:rsidRPr="001464C5">
        <w:rPr>
          <w:sz w:val="22"/>
          <w:szCs w:val="22"/>
        </w:rPr>
        <w:t>/</w:t>
      </w:r>
      <w:r w:rsidR="00E724D9">
        <w:rPr>
          <w:sz w:val="22"/>
          <w:szCs w:val="22"/>
        </w:rPr>
        <w:t xml:space="preserve"> </w:t>
      </w:r>
      <w:r w:rsidRPr="001464C5">
        <w:rPr>
          <w:sz w:val="22"/>
          <w:szCs w:val="22"/>
        </w:rPr>
        <w:t>lime, or borosilicate composition.</w:t>
      </w:r>
    </w:p>
    <w:p w14:paraId="4647BF9E" w14:textId="77777777" w:rsidR="00AC1B1D" w:rsidRDefault="00AC1B1D" w:rsidP="00AA1ACB">
      <w:pPr>
        <w:spacing w:before="0" w:after="0"/>
        <w:jc w:val="both"/>
        <w:rPr>
          <w:sz w:val="22"/>
          <w:szCs w:val="22"/>
        </w:rPr>
      </w:pPr>
    </w:p>
    <w:p w14:paraId="40C7B0A2" w14:textId="77777777" w:rsidR="0008504F" w:rsidRPr="00867A41" w:rsidRDefault="0008504F" w:rsidP="00810CC8">
      <w:pPr>
        <w:tabs>
          <w:tab w:val="left" w:pos="567"/>
        </w:tabs>
        <w:spacing w:before="0" w:after="0"/>
        <w:jc w:val="both"/>
        <w:rPr>
          <w:rFonts w:ascii="Segoe UI Semibold" w:hAnsi="Segoe UI Semibold" w:cs="Segoe UI Semibold"/>
          <w:bCs/>
          <w:color w:val="2E1A47"/>
          <w:sz w:val="24"/>
          <w:szCs w:val="24"/>
        </w:rPr>
      </w:pPr>
      <w:r w:rsidRPr="00867A41">
        <w:rPr>
          <w:rFonts w:ascii="Segoe UI Semibold" w:hAnsi="Segoe UI Semibold" w:cs="Segoe UI Semibold"/>
          <w:bCs/>
          <w:color w:val="2E1A47"/>
          <w:sz w:val="24"/>
          <w:szCs w:val="24"/>
        </w:rPr>
        <w:lastRenderedPageBreak/>
        <w:t>3.8</w:t>
      </w:r>
      <w:r w:rsidRPr="00867A41">
        <w:rPr>
          <w:rFonts w:ascii="Segoe UI Semibold" w:hAnsi="Segoe UI Semibold" w:cs="Segoe UI Semibold"/>
          <w:bCs/>
          <w:color w:val="2E1A47"/>
          <w:sz w:val="24"/>
          <w:szCs w:val="24"/>
        </w:rPr>
        <w:tab/>
        <w:t>Laminated glasses</w:t>
      </w:r>
    </w:p>
    <w:p w14:paraId="47D00274" w14:textId="251765F0" w:rsidR="0008504F" w:rsidRDefault="0008504F" w:rsidP="00AA1ACB">
      <w:pPr>
        <w:spacing w:before="0" w:after="0"/>
        <w:jc w:val="both"/>
        <w:rPr>
          <w:sz w:val="22"/>
          <w:szCs w:val="22"/>
        </w:rPr>
      </w:pPr>
      <w:r w:rsidRPr="001464C5">
        <w:rPr>
          <w:sz w:val="22"/>
          <w:szCs w:val="22"/>
        </w:rPr>
        <w:t>A transparent</w:t>
      </w:r>
      <w:r w:rsidR="00E724D9">
        <w:rPr>
          <w:sz w:val="22"/>
          <w:szCs w:val="22"/>
        </w:rPr>
        <w:t xml:space="preserve"> </w:t>
      </w:r>
      <w:r w:rsidRPr="001464C5">
        <w:rPr>
          <w:sz w:val="22"/>
          <w:szCs w:val="22"/>
        </w:rPr>
        <w:t>/</w:t>
      </w:r>
      <w:r w:rsidR="00E724D9">
        <w:rPr>
          <w:sz w:val="22"/>
          <w:szCs w:val="22"/>
        </w:rPr>
        <w:t xml:space="preserve"> </w:t>
      </w:r>
      <w:r w:rsidRPr="001464C5">
        <w:rPr>
          <w:sz w:val="22"/>
          <w:szCs w:val="22"/>
        </w:rPr>
        <w:t>translucent sheet material formed from one or more layers of glass (</w:t>
      </w:r>
      <w:r w:rsidR="000571E2">
        <w:rPr>
          <w:sz w:val="22"/>
          <w:szCs w:val="22"/>
        </w:rPr>
        <w:t>refer to</w:t>
      </w:r>
      <w:r w:rsidRPr="001464C5">
        <w:rPr>
          <w:sz w:val="22"/>
          <w:szCs w:val="22"/>
        </w:rPr>
        <w:t xml:space="preserve"> Clause 3.2) formed into a solid pane by means of films, </w:t>
      </w:r>
      <w:r w:rsidR="00AC1B1D" w:rsidRPr="001464C5">
        <w:rPr>
          <w:sz w:val="22"/>
          <w:szCs w:val="22"/>
        </w:rPr>
        <w:t>resins,</w:t>
      </w:r>
      <w:r w:rsidRPr="001464C5">
        <w:rPr>
          <w:sz w:val="22"/>
          <w:szCs w:val="22"/>
        </w:rPr>
        <w:t xml:space="preserve"> or intumescent compound interlayers.</w:t>
      </w:r>
    </w:p>
    <w:p w14:paraId="1E6AFD52" w14:textId="77777777" w:rsidR="00AC1B1D" w:rsidRDefault="00AC1B1D" w:rsidP="00AA1ACB">
      <w:pPr>
        <w:spacing w:before="0" w:after="0"/>
        <w:jc w:val="both"/>
        <w:rPr>
          <w:sz w:val="22"/>
          <w:szCs w:val="22"/>
        </w:rPr>
      </w:pPr>
    </w:p>
    <w:p w14:paraId="11FB008C" w14:textId="77777777" w:rsidR="0008504F" w:rsidRPr="00AC1B1D" w:rsidRDefault="0008504F" w:rsidP="00AE0FCF">
      <w:pPr>
        <w:tabs>
          <w:tab w:val="left" w:pos="567"/>
        </w:tabs>
        <w:spacing w:before="0" w:after="0"/>
        <w:jc w:val="both"/>
        <w:rPr>
          <w:rFonts w:ascii="Segoe UI Semibold" w:hAnsi="Segoe UI Semibold" w:cs="Segoe UI Semibold"/>
          <w:bCs/>
          <w:sz w:val="24"/>
          <w:szCs w:val="24"/>
        </w:rPr>
      </w:pPr>
      <w:r w:rsidRPr="00AC1B1D">
        <w:rPr>
          <w:rFonts w:ascii="Segoe UI Semibold" w:hAnsi="Segoe UI Semibold" w:cs="Segoe UI Semibold"/>
          <w:bCs/>
          <w:color w:val="2E1A47"/>
          <w:sz w:val="24"/>
          <w:szCs w:val="24"/>
        </w:rPr>
        <w:t>3.9</w:t>
      </w:r>
      <w:r w:rsidRPr="00AC1B1D">
        <w:rPr>
          <w:rFonts w:ascii="Segoe UI Semibold" w:hAnsi="Segoe UI Semibold" w:cs="Segoe UI Semibold"/>
          <w:bCs/>
          <w:color w:val="2E1A47"/>
          <w:sz w:val="24"/>
          <w:szCs w:val="24"/>
        </w:rPr>
        <w:tab/>
        <w:t>‘Gel’ glasses</w:t>
      </w:r>
    </w:p>
    <w:p w14:paraId="6550BD9E" w14:textId="660E1F1C" w:rsidR="0008504F" w:rsidRDefault="0008504F" w:rsidP="00AA1ACB">
      <w:pPr>
        <w:spacing w:before="0" w:after="0"/>
        <w:jc w:val="both"/>
        <w:rPr>
          <w:sz w:val="22"/>
          <w:szCs w:val="22"/>
        </w:rPr>
      </w:pPr>
      <w:r w:rsidRPr="001464C5">
        <w:rPr>
          <w:sz w:val="22"/>
          <w:szCs w:val="22"/>
        </w:rPr>
        <w:t>A transparent</w:t>
      </w:r>
      <w:r w:rsidR="001E711E">
        <w:rPr>
          <w:sz w:val="22"/>
          <w:szCs w:val="22"/>
        </w:rPr>
        <w:t xml:space="preserve"> </w:t>
      </w:r>
      <w:r w:rsidRPr="001464C5">
        <w:rPr>
          <w:sz w:val="22"/>
          <w:szCs w:val="22"/>
        </w:rPr>
        <w:t>/</w:t>
      </w:r>
      <w:r w:rsidR="001E711E">
        <w:rPr>
          <w:sz w:val="22"/>
          <w:szCs w:val="22"/>
        </w:rPr>
        <w:t xml:space="preserve"> </w:t>
      </w:r>
      <w:r w:rsidRPr="001464C5">
        <w:rPr>
          <w:sz w:val="22"/>
          <w:szCs w:val="22"/>
        </w:rPr>
        <w:t>translucent sheet glazing material formed from one or more layers of glass (</w:t>
      </w:r>
      <w:r w:rsidR="000571E2">
        <w:rPr>
          <w:sz w:val="22"/>
          <w:szCs w:val="22"/>
        </w:rPr>
        <w:t>refer to</w:t>
      </w:r>
      <w:r w:rsidRPr="001464C5">
        <w:rPr>
          <w:sz w:val="22"/>
          <w:szCs w:val="22"/>
        </w:rPr>
        <w:t xml:space="preserve"> Clause 3.2) separated by a transparent gel that reacts to the application of heat by becoming rigid and opaque.</w:t>
      </w:r>
    </w:p>
    <w:p w14:paraId="4BECCB95" w14:textId="77777777" w:rsidR="00AC1B1D" w:rsidRPr="001464C5" w:rsidRDefault="00AC1B1D" w:rsidP="00AA1ACB">
      <w:pPr>
        <w:spacing w:before="0" w:after="0"/>
        <w:jc w:val="both"/>
        <w:rPr>
          <w:sz w:val="22"/>
          <w:szCs w:val="22"/>
        </w:rPr>
      </w:pPr>
    </w:p>
    <w:p w14:paraId="65875088" w14:textId="59E2E2A3" w:rsidR="0008504F" w:rsidRPr="00AC1B1D" w:rsidRDefault="0008504F" w:rsidP="00810CC8">
      <w:pPr>
        <w:tabs>
          <w:tab w:val="left" w:pos="567"/>
        </w:tabs>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3.10</w:t>
      </w:r>
      <w:r w:rsidRPr="00AC1B1D">
        <w:rPr>
          <w:rFonts w:ascii="Segoe UI Semibold" w:hAnsi="Segoe UI Semibold" w:cs="Segoe UI Semibold"/>
          <w:bCs/>
          <w:color w:val="2E1A47"/>
          <w:sz w:val="24"/>
          <w:szCs w:val="24"/>
        </w:rPr>
        <w:tab/>
        <w:t>Glazing system</w:t>
      </w:r>
    </w:p>
    <w:p w14:paraId="13294E18" w14:textId="77777777" w:rsidR="0008504F" w:rsidRDefault="0008504F" w:rsidP="00AA1ACB">
      <w:pPr>
        <w:spacing w:before="0" w:after="0"/>
        <w:jc w:val="both"/>
        <w:rPr>
          <w:sz w:val="22"/>
          <w:szCs w:val="22"/>
        </w:rPr>
      </w:pPr>
      <w:r w:rsidRPr="001464C5">
        <w:rPr>
          <w:sz w:val="22"/>
          <w:szCs w:val="22"/>
        </w:rPr>
        <w:t>The beads, setting blocks, fixings and any associated sealing strips or sealants used for retaining and sealing a pane of glass.</w:t>
      </w:r>
    </w:p>
    <w:p w14:paraId="127ED2BC" w14:textId="77777777" w:rsidR="00AC1B1D" w:rsidRPr="001464C5" w:rsidRDefault="00AC1B1D" w:rsidP="00AA1ACB">
      <w:pPr>
        <w:spacing w:before="0" w:after="0"/>
        <w:jc w:val="both"/>
        <w:rPr>
          <w:sz w:val="22"/>
          <w:szCs w:val="22"/>
        </w:rPr>
      </w:pPr>
    </w:p>
    <w:p w14:paraId="32A5BCA5" w14:textId="77777777" w:rsidR="0008504F" w:rsidRPr="00AC1B1D" w:rsidRDefault="0008504F" w:rsidP="00810CC8">
      <w:pPr>
        <w:tabs>
          <w:tab w:val="left" w:pos="567"/>
        </w:tabs>
        <w:spacing w:before="0" w:after="0"/>
        <w:jc w:val="both"/>
        <w:rPr>
          <w:rFonts w:ascii="Segoe UI Semibold" w:hAnsi="Segoe UI Semibold" w:cs="Segoe UI Semibold"/>
          <w:bCs/>
          <w:color w:val="2E1A47"/>
          <w:sz w:val="24"/>
          <w:szCs w:val="24"/>
        </w:rPr>
      </w:pPr>
      <w:r w:rsidRPr="00AC1B1D">
        <w:rPr>
          <w:rFonts w:ascii="Segoe UI Semibold" w:hAnsi="Segoe UI Semibold" w:cs="Segoe UI Semibold"/>
          <w:bCs/>
          <w:color w:val="2E1A47"/>
          <w:sz w:val="24"/>
          <w:szCs w:val="24"/>
        </w:rPr>
        <w:t>3.11</w:t>
      </w:r>
      <w:r w:rsidRPr="00AC1B1D">
        <w:rPr>
          <w:rFonts w:ascii="Segoe UI Semibold" w:hAnsi="Segoe UI Semibold" w:cs="Segoe UI Semibold"/>
          <w:bCs/>
          <w:color w:val="2E1A47"/>
          <w:sz w:val="24"/>
          <w:szCs w:val="24"/>
        </w:rPr>
        <w:tab/>
        <w:t>Construction material codes</w:t>
      </w:r>
    </w:p>
    <w:p w14:paraId="1B42DC30" w14:textId="77777777" w:rsidR="0008504F" w:rsidRDefault="0008504F" w:rsidP="00AA1ACB">
      <w:pPr>
        <w:spacing w:before="0" w:after="0"/>
        <w:jc w:val="both"/>
        <w:rPr>
          <w:sz w:val="22"/>
          <w:szCs w:val="22"/>
        </w:rPr>
      </w:pPr>
      <w:r w:rsidRPr="001464C5">
        <w:rPr>
          <w:sz w:val="22"/>
          <w:szCs w:val="22"/>
        </w:rPr>
        <w:t>The following Codes are used to describe the materials of construction used for the framing / support system, in particular in respect of the material used for the construction of the beads (where glazing is included in partition sections), which normally reflects the primary construction material used in the partition,</w:t>
      </w:r>
    </w:p>
    <w:p w14:paraId="7DDE3F7F" w14:textId="04E48EC1" w:rsidR="00F85F80" w:rsidRPr="00F85F80" w:rsidRDefault="00F85F80" w:rsidP="00F85F80">
      <w:pPr>
        <w:tabs>
          <w:tab w:val="left" w:pos="720"/>
        </w:tabs>
        <w:spacing w:after="120"/>
        <w:jc w:val="both"/>
        <w:rPr>
          <w:sz w:val="22"/>
          <w:szCs w:val="22"/>
          <w:vertAlign w:val="superscript"/>
        </w:rPr>
      </w:pPr>
      <w:r>
        <w:rPr>
          <w:rFonts w:ascii="Tahoma" w:hAnsi="Tahoma" w:cs="Tahoma"/>
          <w:sz w:val="22"/>
          <w:szCs w:val="22"/>
        </w:rPr>
        <w:tab/>
      </w:r>
      <w:r w:rsidRPr="00F85F80">
        <w:rPr>
          <w:sz w:val="22"/>
          <w:szCs w:val="22"/>
        </w:rPr>
        <w:t xml:space="preserve">T..-..Timber, or </w:t>
      </w:r>
      <w:proofErr w:type="spellStart"/>
      <w:r w:rsidRPr="00F85F80">
        <w:rPr>
          <w:sz w:val="22"/>
          <w:szCs w:val="22"/>
        </w:rPr>
        <w:t>ligno</w:t>
      </w:r>
      <w:proofErr w:type="spellEnd"/>
      <w:r w:rsidRPr="00F85F80">
        <w:rPr>
          <w:sz w:val="22"/>
          <w:szCs w:val="22"/>
        </w:rPr>
        <w:t>-cellulosic materials*</w:t>
      </w:r>
      <w:r w:rsidRPr="00F85F80">
        <w:rPr>
          <w:sz w:val="22"/>
          <w:szCs w:val="22"/>
          <w:vertAlign w:val="superscript"/>
        </w:rPr>
        <w:t>(1)</w:t>
      </w:r>
    </w:p>
    <w:p w14:paraId="5236DF5A" w14:textId="2969A8B5" w:rsidR="00F85F80" w:rsidRPr="00F85F80" w:rsidRDefault="00F85F80" w:rsidP="00F85F80">
      <w:pPr>
        <w:tabs>
          <w:tab w:val="left" w:pos="720"/>
        </w:tabs>
        <w:spacing w:after="120"/>
        <w:jc w:val="both"/>
        <w:rPr>
          <w:sz w:val="22"/>
          <w:szCs w:val="22"/>
        </w:rPr>
      </w:pPr>
      <w:r w:rsidRPr="00F85F80">
        <w:rPr>
          <w:sz w:val="22"/>
          <w:szCs w:val="22"/>
          <w:vertAlign w:val="superscript"/>
        </w:rPr>
        <w:tab/>
      </w:r>
      <w:r w:rsidRPr="00F85F80">
        <w:rPr>
          <w:sz w:val="22"/>
          <w:szCs w:val="22"/>
        </w:rPr>
        <w:t xml:space="preserve">M..-..Metal, </w:t>
      </w:r>
      <w:r w:rsidR="00246F04" w:rsidRPr="00F85F80">
        <w:rPr>
          <w:sz w:val="22"/>
          <w:szCs w:val="22"/>
        </w:rPr>
        <w:t>steel,</w:t>
      </w:r>
      <w:r w:rsidRPr="00F85F80">
        <w:rPr>
          <w:sz w:val="22"/>
          <w:szCs w:val="22"/>
        </w:rPr>
        <w:t xml:space="preserve"> or proven aluminium*</w:t>
      </w:r>
      <w:r w:rsidRPr="00F85F80">
        <w:rPr>
          <w:sz w:val="22"/>
          <w:szCs w:val="22"/>
          <w:vertAlign w:val="superscript"/>
        </w:rPr>
        <w:t>(1)</w:t>
      </w:r>
    </w:p>
    <w:p w14:paraId="1E234F0C" w14:textId="77777777" w:rsidR="00F85F80" w:rsidRPr="00F85F80" w:rsidRDefault="00F85F80" w:rsidP="00D64389">
      <w:pPr>
        <w:tabs>
          <w:tab w:val="left" w:pos="720"/>
        </w:tabs>
        <w:spacing w:before="0" w:after="0"/>
        <w:jc w:val="both"/>
        <w:rPr>
          <w:i/>
          <w:sz w:val="22"/>
          <w:szCs w:val="22"/>
        </w:rPr>
      </w:pPr>
      <w:r w:rsidRPr="00F85F80">
        <w:rPr>
          <w:sz w:val="22"/>
          <w:szCs w:val="22"/>
        </w:rPr>
        <w:t>*</w:t>
      </w:r>
      <w:r w:rsidRPr="00F85F80">
        <w:rPr>
          <w:sz w:val="22"/>
          <w:szCs w:val="22"/>
          <w:vertAlign w:val="superscript"/>
        </w:rPr>
        <w:t>(1</w:t>
      </w:r>
      <w:r w:rsidRPr="00F85F80">
        <w:rPr>
          <w:i/>
          <w:sz w:val="22"/>
          <w:szCs w:val="22"/>
          <w:vertAlign w:val="superscript"/>
        </w:rPr>
        <w:t xml:space="preserve">) </w:t>
      </w:r>
      <w:r w:rsidRPr="00F85F80">
        <w:rPr>
          <w:i/>
          <w:sz w:val="22"/>
          <w:szCs w:val="22"/>
        </w:rPr>
        <w:t xml:space="preserve"> Any specific requirements in respect of these materials will be contained within the Schedule accompanying the approval.</w:t>
      </w:r>
    </w:p>
    <w:p w14:paraId="28D0F724" w14:textId="77777777" w:rsidR="0008504F" w:rsidRDefault="0008504F" w:rsidP="00D64389">
      <w:pPr>
        <w:tabs>
          <w:tab w:val="left" w:pos="720"/>
        </w:tabs>
        <w:spacing w:before="0" w:after="0"/>
        <w:jc w:val="both"/>
        <w:rPr>
          <w:b/>
          <w:sz w:val="22"/>
          <w:szCs w:val="22"/>
        </w:rPr>
      </w:pPr>
    </w:p>
    <w:p w14:paraId="73A5DF8A" w14:textId="77777777" w:rsidR="0008504F" w:rsidRPr="008B7DA9" w:rsidRDefault="0008504F" w:rsidP="002432E1">
      <w:pPr>
        <w:tabs>
          <w:tab w:val="left" w:pos="567"/>
        </w:tabs>
        <w:spacing w:before="0" w:after="0"/>
        <w:jc w:val="both"/>
        <w:rPr>
          <w:rFonts w:ascii="Segoe UI Semibold" w:hAnsi="Segoe UI Semibold" w:cs="Segoe UI Semibold"/>
          <w:bCs/>
          <w:color w:val="2E1A47"/>
          <w:sz w:val="24"/>
          <w:szCs w:val="24"/>
        </w:rPr>
      </w:pPr>
      <w:r w:rsidRPr="008B7DA9">
        <w:rPr>
          <w:rFonts w:ascii="Segoe UI Semibold" w:hAnsi="Segoe UI Semibold" w:cs="Segoe UI Semibold"/>
          <w:bCs/>
          <w:color w:val="2E1A47"/>
          <w:sz w:val="24"/>
          <w:szCs w:val="24"/>
        </w:rPr>
        <w:t>4.</w:t>
      </w:r>
      <w:r w:rsidRPr="008B7DA9">
        <w:rPr>
          <w:rFonts w:ascii="Segoe UI Semibold" w:hAnsi="Segoe UI Semibold" w:cs="Segoe UI Semibold"/>
          <w:bCs/>
          <w:color w:val="2E1A47"/>
          <w:sz w:val="24"/>
          <w:szCs w:val="24"/>
        </w:rPr>
        <w:tab/>
        <w:t>Evidence of Performance</w:t>
      </w:r>
    </w:p>
    <w:p w14:paraId="192BAC06" w14:textId="77777777" w:rsidR="0008504F" w:rsidRDefault="0008504F" w:rsidP="00AA1ACB">
      <w:pPr>
        <w:tabs>
          <w:tab w:val="left" w:pos="1260"/>
        </w:tabs>
        <w:spacing w:before="0" w:after="0"/>
        <w:jc w:val="both"/>
        <w:rPr>
          <w:bCs/>
          <w:sz w:val="22"/>
          <w:szCs w:val="22"/>
        </w:rPr>
      </w:pPr>
      <w:r w:rsidRPr="001464C5">
        <w:rPr>
          <w:bCs/>
          <w:sz w:val="22"/>
          <w:szCs w:val="22"/>
        </w:rPr>
        <w:t>Partitions / Fire Barriers / Curtain Walling Systems submitted for approval shall be supported by evidence of performance in the form of:</w:t>
      </w:r>
    </w:p>
    <w:p w14:paraId="10247DBA" w14:textId="5B48D1A8" w:rsidR="005479B6" w:rsidRDefault="005479B6" w:rsidP="000673A2">
      <w:pPr>
        <w:numPr>
          <w:ilvl w:val="0"/>
          <w:numId w:val="12"/>
        </w:numPr>
        <w:tabs>
          <w:tab w:val="clear" w:pos="2024"/>
          <w:tab w:val="left" w:pos="1260"/>
        </w:tabs>
        <w:spacing w:before="120" w:after="120" w:line="240" w:lineRule="auto"/>
        <w:ind w:left="1260" w:hanging="540"/>
        <w:jc w:val="both"/>
        <w:rPr>
          <w:bCs/>
          <w:sz w:val="22"/>
          <w:szCs w:val="22"/>
        </w:rPr>
      </w:pPr>
      <w:r w:rsidRPr="001464C5">
        <w:rPr>
          <w:bCs/>
          <w:sz w:val="22"/>
          <w:szCs w:val="22"/>
        </w:rPr>
        <w:t xml:space="preserve">directly relevant test evidence generated by a test </w:t>
      </w:r>
      <w:r w:rsidR="00536B3F">
        <w:rPr>
          <w:bCs/>
          <w:sz w:val="22"/>
          <w:szCs w:val="22"/>
        </w:rPr>
        <w:t xml:space="preserve">carried out </w:t>
      </w:r>
      <w:r w:rsidRPr="001464C5">
        <w:rPr>
          <w:bCs/>
          <w:sz w:val="22"/>
          <w:szCs w:val="22"/>
        </w:rPr>
        <w:t>by a UKAS (or similarly accredited laboratory).</w:t>
      </w:r>
    </w:p>
    <w:p w14:paraId="725E628B" w14:textId="1226E880" w:rsidR="00A00698" w:rsidRDefault="00A00698" w:rsidP="000673A2">
      <w:pPr>
        <w:numPr>
          <w:ilvl w:val="0"/>
          <w:numId w:val="12"/>
        </w:numPr>
        <w:tabs>
          <w:tab w:val="clear" w:pos="2024"/>
          <w:tab w:val="left" w:pos="1260"/>
        </w:tabs>
        <w:spacing w:before="120" w:after="120" w:line="240" w:lineRule="auto"/>
        <w:ind w:left="1260" w:hanging="540"/>
        <w:jc w:val="both"/>
        <w:rPr>
          <w:bCs/>
          <w:sz w:val="22"/>
          <w:szCs w:val="22"/>
        </w:rPr>
      </w:pPr>
      <w:r>
        <w:rPr>
          <w:bCs/>
          <w:sz w:val="22"/>
          <w:szCs w:val="22"/>
        </w:rPr>
        <w:t xml:space="preserve">Classification reports generated </w:t>
      </w:r>
      <w:r w:rsidR="00757CA6">
        <w:rPr>
          <w:bCs/>
          <w:sz w:val="22"/>
          <w:szCs w:val="22"/>
        </w:rPr>
        <w:t>in accordance with EN13501-2:2023</w:t>
      </w:r>
      <w:r w:rsidR="00C10B93">
        <w:rPr>
          <w:bCs/>
          <w:sz w:val="22"/>
          <w:szCs w:val="22"/>
        </w:rPr>
        <w:t xml:space="preserve"> </w:t>
      </w:r>
      <w:r>
        <w:rPr>
          <w:bCs/>
          <w:sz w:val="22"/>
          <w:szCs w:val="22"/>
        </w:rPr>
        <w:t xml:space="preserve">from </w:t>
      </w:r>
      <w:r w:rsidR="00F0036D">
        <w:rPr>
          <w:bCs/>
          <w:sz w:val="22"/>
          <w:szCs w:val="22"/>
        </w:rPr>
        <w:t>applicable tests</w:t>
      </w:r>
      <w:r w:rsidR="002432E1">
        <w:rPr>
          <w:bCs/>
          <w:sz w:val="22"/>
          <w:szCs w:val="22"/>
        </w:rPr>
        <w:t>.</w:t>
      </w:r>
      <w:r w:rsidR="00DE1E2F">
        <w:rPr>
          <w:bCs/>
          <w:sz w:val="22"/>
          <w:szCs w:val="22"/>
        </w:rPr>
        <w:t xml:space="preserve"> </w:t>
      </w:r>
    </w:p>
    <w:p w14:paraId="007B3735" w14:textId="02BCAE23" w:rsidR="00DE1E2F" w:rsidRDefault="00DE1E2F" w:rsidP="000673A2">
      <w:pPr>
        <w:numPr>
          <w:ilvl w:val="0"/>
          <w:numId w:val="12"/>
        </w:numPr>
        <w:tabs>
          <w:tab w:val="clear" w:pos="2024"/>
          <w:tab w:val="left" w:pos="1260"/>
        </w:tabs>
        <w:spacing w:before="120" w:after="120" w:line="240" w:lineRule="auto"/>
        <w:ind w:left="1260" w:hanging="540"/>
        <w:jc w:val="both"/>
        <w:rPr>
          <w:bCs/>
          <w:sz w:val="22"/>
          <w:szCs w:val="22"/>
        </w:rPr>
      </w:pPr>
      <w:r>
        <w:rPr>
          <w:bCs/>
          <w:sz w:val="22"/>
          <w:szCs w:val="22"/>
        </w:rPr>
        <w:t>the field of direct application</w:t>
      </w:r>
      <w:r w:rsidR="003D38D3">
        <w:rPr>
          <w:bCs/>
          <w:sz w:val="22"/>
          <w:szCs w:val="22"/>
        </w:rPr>
        <w:t xml:space="preserve"> derived from recent test, or</w:t>
      </w:r>
    </w:p>
    <w:p w14:paraId="5DAB7239" w14:textId="79B22135" w:rsidR="003D38D3" w:rsidRPr="003D38D3" w:rsidRDefault="003D38D3" w:rsidP="000673A2">
      <w:pPr>
        <w:numPr>
          <w:ilvl w:val="0"/>
          <w:numId w:val="17"/>
        </w:numPr>
        <w:tabs>
          <w:tab w:val="clear" w:pos="720"/>
          <w:tab w:val="num" w:pos="1260"/>
        </w:tabs>
        <w:spacing w:before="120" w:after="120" w:line="240" w:lineRule="auto"/>
        <w:ind w:left="1260" w:hanging="540"/>
        <w:jc w:val="both"/>
        <w:rPr>
          <w:bCs/>
          <w:sz w:val="22"/>
          <w:szCs w:val="22"/>
        </w:rPr>
      </w:pPr>
      <w:r w:rsidRPr="00F42B1B">
        <w:rPr>
          <w:bCs/>
          <w:sz w:val="22"/>
          <w:szCs w:val="22"/>
        </w:rPr>
        <w:t>the extended Field of Application, derived from the most recent test evidence that supports the application being approved</w:t>
      </w:r>
      <w:r w:rsidR="002432E1">
        <w:rPr>
          <w:bCs/>
          <w:sz w:val="22"/>
          <w:szCs w:val="22"/>
        </w:rPr>
        <w:t>.</w:t>
      </w:r>
    </w:p>
    <w:p w14:paraId="73EBD1E8" w14:textId="6CF1858F" w:rsidR="009800EE" w:rsidRDefault="0008504F" w:rsidP="009800EE">
      <w:pPr>
        <w:spacing w:before="0" w:after="0"/>
        <w:jc w:val="both"/>
        <w:rPr>
          <w:bCs/>
          <w:sz w:val="22"/>
          <w:szCs w:val="22"/>
        </w:rPr>
      </w:pPr>
      <w:r w:rsidRPr="00F42B1B">
        <w:rPr>
          <w:bCs/>
          <w:sz w:val="22"/>
          <w:szCs w:val="22"/>
        </w:rPr>
        <w:t xml:space="preserve">The scope of approval for the product shall identify any limits on the use of the glass where applicable, including the maximum pane size at each duration and any special limitations shall be based upon either; </w:t>
      </w:r>
    </w:p>
    <w:p w14:paraId="5A065680" w14:textId="41B0DCA0" w:rsidR="009800EE" w:rsidRDefault="009800EE" w:rsidP="000673A2">
      <w:pPr>
        <w:numPr>
          <w:ilvl w:val="0"/>
          <w:numId w:val="17"/>
        </w:numPr>
        <w:tabs>
          <w:tab w:val="clear" w:pos="720"/>
          <w:tab w:val="num" w:pos="1260"/>
        </w:tabs>
        <w:spacing w:before="120" w:after="120" w:line="240" w:lineRule="auto"/>
        <w:ind w:left="1260" w:hanging="540"/>
        <w:jc w:val="both"/>
        <w:rPr>
          <w:bCs/>
          <w:sz w:val="22"/>
          <w:szCs w:val="22"/>
        </w:rPr>
      </w:pPr>
      <w:r w:rsidRPr="009800EE">
        <w:rPr>
          <w:bCs/>
          <w:sz w:val="22"/>
          <w:szCs w:val="22"/>
        </w:rPr>
        <w:t>directly relevant test evidence generated by a test by a UKAS (or similarly accredited laboratory</w:t>
      </w:r>
      <w:r w:rsidR="002432E1">
        <w:rPr>
          <w:bCs/>
          <w:sz w:val="22"/>
          <w:szCs w:val="22"/>
        </w:rPr>
        <w:t>.</w:t>
      </w:r>
    </w:p>
    <w:p w14:paraId="760C2DA2" w14:textId="77777777" w:rsidR="0037304D" w:rsidRDefault="0037304D" w:rsidP="0037304D">
      <w:pPr>
        <w:spacing w:before="120" w:after="120" w:line="240" w:lineRule="auto"/>
        <w:ind w:left="1260"/>
        <w:jc w:val="both"/>
        <w:rPr>
          <w:bCs/>
          <w:sz w:val="22"/>
          <w:szCs w:val="22"/>
        </w:rPr>
      </w:pPr>
    </w:p>
    <w:p w14:paraId="026BC0B2" w14:textId="486B5E1D" w:rsidR="0008504F" w:rsidRDefault="004361F1" w:rsidP="0037304D">
      <w:pPr>
        <w:numPr>
          <w:ilvl w:val="0"/>
          <w:numId w:val="17"/>
        </w:numPr>
        <w:tabs>
          <w:tab w:val="clear" w:pos="720"/>
          <w:tab w:val="num" w:pos="1260"/>
        </w:tabs>
        <w:spacing w:before="0" w:after="0" w:line="240" w:lineRule="auto"/>
        <w:ind w:left="1260" w:hanging="540"/>
        <w:jc w:val="both"/>
        <w:rPr>
          <w:bCs/>
          <w:sz w:val="22"/>
          <w:szCs w:val="22"/>
        </w:rPr>
      </w:pPr>
      <w:r>
        <w:rPr>
          <w:bCs/>
          <w:sz w:val="22"/>
          <w:szCs w:val="22"/>
        </w:rPr>
        <w:t xml:space="preserve">The </w:t>
      </w:r>
      <w:r w:rsidR="005E32B1">
        <w:rPr>
          <w:bCs/>
          <w:sz w:val="22"/>
          <w:szCs w:val="22"/>
        </w:rPr>
        <w:t xml:space="preserve">field of </w:t>
      </w:r>
      <w:r>
        <w:rPr>
          <w:bCs/>
          <w:sz w:val="22"/>
          <w:szCs w:val="22"/>
        </w:rPr>
        <w:t xml:space="preserve">direct </w:t>
      </w:r>
      <w:r w:rsidR="005E32B1">
        <w:rPr>
          <w:bCs/>
          <w:sz w:val="22"/>
          <w:szCs w:val="22"/>
        </w:rPr>
        <w:t xml:space="preserve">application derived from </w:t>
      </w:r>
      <w:r w:rsidR="00DC1CBD">
        <w:rPr>
          <w:bCs/>
          <w:sz w:val="22"/>
          <w:szCs w:val="22"/>
        </w:rPr>
        <w:t>recent test</w:t>
      </w:r>
      <w:r w:rsidR="0008504F" w:rsidRPr="00F42B1B">
        <w:rPr>
          <w:bCs/>
          <w:sz w:val="22"/>
          <w:szCs w:val="22"/>
        </w:rPr>
        <w:t xml:space="preserve">, or </w:t>
      </w:r>
    </w:p>
    <w:p w14:paraId="77FDCE68" w14:textId="77777777" w:rsidR="006B3FD0" w:rsidRDefault="006B3FD0" w:rsidP="0037304D">
      <w:pPr>
        <w:spacing w:before="0" w:after="0" w:line="240" w:lineRule="auto"/>
        <w:ind w:left="1260"/>
        <w:jc w:val="both"/>
        <w:rPr>
          <w:bCs/>
          <w:sz w:val="22"/>
          <w:szCs w:val="22"/>
        </w:rPr>
      </w:pPr>
    </w:p>
    <w:p w14:paraId="47C8EF4A" w14:textId="390CAF08" w:rsidR="004361F1" w:rsidRDefault="004361F1" w:rsidP="0037304D">
      <w:pPr>
        <w:numPr>
          <w:ilvl w:val="0"/>
          <w:numId w:val="17"/>
        </w:numPr>
        <w:tabs>
          <w:tab w:val="clear" w:pos="720"/>
          <w:tab w:val="num" w:pos="1260"/>
        </w:tabs>
        <w:spacing w:before="0" w:after="0" w:line="240" w:lineRule="auto"/>
        <w:ind w:left="1260" w:hanging="540"/>
        <w:jc w:val="both"/>
        <w:rPr>
          <w:bCs/>
          <w:sz w:val="22"/>
          <w:szCs w:val="22"/>
        </w:rPr>
      </w:pPr>
      <w:bookmarkStart w:id="1" w:name="_Hlk181950768"/>
      <w:r w:rsidRPr="00F42B1B">
        <w:rPr>
          <w:bCs/>
          <w:sz w:val="22"/>
          <w:szCs w:val="22"/>
        </w:rPr>
        <w:t>the extended Field of Application, which will be derived from the most recent test evidence that supports the application being approved</w:t>
      </w:r>
      <w:r w:rsidR="002432E1">
        <w:rPr>
          <w:bCs/>
          <w:sz w:val="22"/>
          <w:szCs w:val="22"/>
        </w:rPr>
        <w:t>.</w:t>
      </w:r>
    </w:p>
    <w:p w14:paraId="7999F08A" w14:textId="77777777" w:rsidR="006B3FD0" w:rsidRPr="00F42B1B" w:rsidRDefault="006B3FD0" w:rsidP="006B3FD0">
      <w:pPr>
        <w:spacing w:before="0" w:after="0" w:line="240" w:lineRule="auto"/>
        <w:ind w:left="1260"/>
        <w:jc w:val="both"/>
        <w:rPr>
          <w:bCs/>
          <w:sz w:val="22"/>
          <w:szCs w:val="22"/>
        </w:rPr>
      </w:pPr>
    </w:p>
    <w:bookmarkEnd w:id="1"/>
    <w:p w14:paraId="02985DA9" w14:textId="4BF442E1" w:rsidR="0008504F" w:rsidRDefault="0008504F" w:rsidP="006B3FD0">
      <w:pPr>
        <w:spacing w:before="0" w:after="0"/>
        <w:jc w:val="both"/>
        <w:rPr>
          <w:bCs/>
          <w:sz w:val="22"/>
          <w:szCs w:val="22"/>
        </w:rPr>
      </w:pPr>
      <w:r w:rsidRPr="00F42B1B">
        <w:rPr>
          <w:bCs/>
          <w:sz w:val="22"/>
          <w:szCs w:val="22"/>
        </w:rPr>
        <w:t>All testing shall be carried out in a testing facility holding accreditation granted by the appropriate national accreditation body (typically UKAS), or as recognised by UKAS, or by meeting UKTC Certification’s own criteria for test facilities)</w:t>
      </w:r>
      <w:r w:rsidR="004D20DB">
        <w:rPr>
          <w:bCs/>
          <w:sz w:val="22"/>
          <w:szCs w:val="22"/>
        </w:rPr>
        <w:t>.</w:t>
      </w:r>
    </w:p>
    <w:p w14:paraId="006D7666" w14:textId="77777777" w:rsidR="004D20DB" w:rsidRPr="00F42B1B" w:rsidRDefault="004D20DB" w:rsidP="00AA1ACB">
      <w:pPr>
        <w:spacing w:before="0" w:after="0"/>
        <w:jc w:val="both"/>
        <w:rPr>
          <w:bCs/>
          <w:sz w:val="22"/>
          <w:szCs w:val="22"/>
        </w:rPr>
      </w:pPr>
    </w:p>
    <w:p w14:paraId="2A4DC708" w14:textId="2219F878" w:rsidR="0008504F" w:rsidRDefault="0008504F" w:rsidP="00AA1ACB">
      <w:pPr>
        <w:spacing w:before="0" w:after="0"/>
        <w:jc w:val="both"/>
        <w:rPr>
          <w:bCs/>
          <w:sz w:val="22"/>
          <w:szCs w:val="22"/>
        </w:rPr>
      </w:pPr>
      <w:r w:rsidRPr="00F42B1B">
        <w:rPr>
          <w:bCs/>
          <w:sz w:val="22"/>
          <w:szCs w:val="22"/>
        </w:rPr>
        <w:t xml:space="preserve">To demonstrate the ongoing compliance of the </w:t>
      </w:r>
      <w:r w:rsidR="004B3729">
        <w:rPr>
          <w:bCs/>
          <w:sz w:val="22"/>
          <w:szCs w:val="22"/>
        </w:rPr>
        <w:t>P</w:t>
      </w:r>
      <w:r w:rsidRPr="00F42B1B">
        <w:rPr>
          <w:bCs/>
          <w:sz w:val="22"/>
          <w:szCs w:val="22"/>
        </w:rPr>
        <w:t xml:space="preserve">artition with the fire performance standards, each certificated product will be audit tested after a maximum of </w:t>
      </w:r>
      <w:r w:rsidR="00A018A2">
        <w:rPr>
          <w:bCs/>
          <w:sz w:val="22"/>
          <w:szCs w:val="22"/>
        </w:rPr>
        <w:t>five (</w:t>
      </w:r>
      <w:r w:rsidRPr="00F42B1B">
        <w:rPr>
          <w:bCs/>
          <w:sz w:val="22"/>
          <w:szCs w:val="22"/>
        </w:rPr>
        <w:t>5</w:t>
      </w:r>
      <w:r w:rsidR="00A018A2">
        <w:rPr>
          <w:bCs/>
          <w:sz w:val="22"/>
          <w:szCs w:val="22"/>
        </w:rPr>
        <w:t>)</w:t>
      </w:r>
      <w:r w:rsidRPr="00F42B1B">
        <w:rPr>
          <w:bCs/>
          <w:sz w:val="22"/>
          <w:szCs w:val="22"/>
        </w:rPr>
        <w:t xml:space="preserve"> years (or more regularly dependent upon national requirements).</w:t>
      </w:r>
    </w:p>
    <w:p w14:paraId="1CBD38E4" w14:textId="77777777" w:rsidR="004D20DB" w:rsidRPr="00F42B1B" w:rsidRDefault="004D20DB" w:rsidP="00AA1ACB">
      <w:pPr>
        <w:spacing w:before="0" w:after="0"/>
        <w:jc w:val="both"/>
        <w:rPr>
          <w:bCs/>
          <w:sz w:val="22"/>
          <w:szCs w:val="22"/>
        </w:rPr>
      </w:pPr>
    </w:p>
    <w:p w14:paraId="04D93EF3" w14:textId="0CD3EE8F" w:rsidR="0008504F" w:rsidRDefault="0008504F" w:rsidP="00AA1ACB">
      <w:pPr>
        <w:spacing w:before="0" w:after="0"/>
        <w:jc w:val="both"/>
        <w:rPr>
          <w:bCs/>
          <w:sz w:val="22"/>
          <w:szCs w:val="22"/>
        </w:rPr>
      </w:pPr>
      <w:r w:rsidRPr="00F42B1B">
        <w:rPr>
          <w:bCs/>
          <w:sz w:val="22"/>
          <w:szCs w:val="22"/>
        </w:rPr>
        <w:t xml:space="preserve">The success of the audit test in confirming the performance of the </w:t>
      </w:r>
      <w:r w:rsidR="008D745D">
        <w:rPr>
          <w:bCs/>
          <w:sz w:val="22"/>
          <w:szCs w:val="22"/>
        </w:rPr>
        <w:t>P</w:t>
      </w:r>
      <w:r w:rsidRPr="00F42B1B">
        <w:rPr>
          <w:bCs/>
          <w:sz w:val="22"/>
          <w:szCs w:val="22"/>
        </w:rPr>
        <w:t xml:space="preserve">artition tested will be adjudged by reference to original test performance as confirmed by tests conducted at the time of the initial certification.  </w:t>
      </w:r>
    </w:p>
    <w:p w14:paraId="1D50ADDF" w14:textId="77777777" w:rsidR="0008504F" w:rsidRDefault="0008504F" w:rsidP="00AA1ACB">
      <w:pPr>
        <w:spacing w:before="0" w:after="0"/>
        <w:jc w:val="both"/>
        <w:rPr>
          <w:bCs/>
          <w:sz w:val="22"/>
          <w:szCs w:val="22"/>
        </w:rPr>
      </w:pPr>
    </w:p>
    <w:p w14:paraId="56569ADA" w14:textId="00EBFA49" w:rsidR="003206D3" w:rsidRPr="003206D3" w:rsidRDefault="003A17AA" w:rsidP="00C8609E">
      <w:pPr>
        <w:spacing w:before="0" w:after="0"/>
        <w:ind w:left="567" w:hanging="567"/>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5</w:t>
      </w:r>
      <w:r w:rsidR="0008504F" w:rsidRPr="003206D3">
        <w:rPr>
          <w:rFonts w:ascii="Segoe UI Semibold" w:hAnsi="Segoe UI Semibold" w:cs="Segoe UI Semibold"/>
          <w:color w:val="2E1A47"/>
          <w:sz w:val="24"/>
          <w:szCs w:val="24"/>
        </w:rPr>
        <w:t>.</w:t>
      </w:r>
      <w:r w:rsidR="0008504F" w:rsidRPr="003206D3">
        <w:rPr>
          <w:rFonts w:ascii="Segoe UI Semibold" w:hAnsi="Segoe UI Semibold" w:cs="Segoe UI Semibold"/>
          <w:color w:val="2E1A47"/>
          <w:sz w:val="24"/>
          <w:szCs w:val="24"/>
        </w:rPr>
        <w:tab/>
        <w:t xml:space="preserve">Applications to </w:t>
      </w:r>
      <w:r w:rsidR="003206D3" w:rsidRPr="003206D3">
        <w:rPr>
          <w:rFonts w:ascii="Segoe UI Semibold" w:hAnsi="Segoe UI Semibold" w:cs="Segoe UI Semibold"/>
          <w:color w:val="2E1A47"/>
          <w:sz w:val="24"/>
          <w:szCs w:val="24"/>
        </w:rPr>
        <w:t>be certified under the requirements of this scheme</w:t>
      </w:r>
      <w:r w:rsidR="003206D3" w:rsidRPr="003206D3">
        <w:rPr>
          <w:rFonts w:ascii="Segoe UI Semibold" w:hAnsi="Segoe UI Semibold" w:cs="Segoe UI Semibold"/>
          <w:caps/>
          <w:color w:val="2E1A47"/>
          <w:sz w:val="24"/>
          <w:szCs w:val="24"/>
        </w:rPr>
        <w:t xml:space="preserve"> </w:t>
      </w:r>
    </w:p>
    <w:p w14:paraId="356372EC" w14:textId="2065C04C" w:rsidR="0008504F" w:rsidRDefault="0008504F" w:rsidP="003206D3">
      <w:pPr>
        <w:spacing w:before="0" w:after="0"/>
        <w:jc w:val="both"/>
        <w:rPr>
          <w:sz w:val="22"/>
          <w:szCs w:val="22"/>
        </w:rPr>
      </w:pPr>
      <w:r w:rsidRPr="00F42B1B">
        <w:rPr>
          <w:sz w:val="22"/>
          <w:szCs w:val="22"/>
        </w:rPr>
        <w:t xml:space="preserve">To apply for product certification, please complete and return the application form </w:t>
      </w:r>
      <w:r w:rsidR="00804796" w:rsidRPr="003C6DEE">
        <w:rPr>
          <w:i/>
          <w:iCs/>
          <w:color w:val="auto"/>
          <w:sz w:val="22"/>
          <w:szCs w:val="22"/>
        </w:rPr>
        <w:t>(refer to  Application Form UKTC-CF-100)</w:t>
      </w:r>
      <w:r w:rsidR="00804796" w:rsidRPr="00AC122B">
        <w:rPr>
          <w:color w:val="auto"/>
          <w:sz w:val="22"/>
          <w:szCs w:val="22"/>
        </w:rPr>
        <w:t xml:space="preserve"> </w:t>
      </w:r>
      <w:r w:rsidRPr="00F42B1B">
        <w:rPr>
          <w:sz w:val="22"/>
          <w:szCs w:val="22"/>
        </w:rPr>
        <w:t>together with two complete sets of specification documentation, as detailed below:</w:t>
      </w:r>
    </w:p>
    <w:p w14:paraId="03AD6E86" w14:textId="460E2B88" w:rsidR="0069117E" w:rsidRDefault="0008504F" w:rsidP="000673A2">
      <w:pPr>
        <w:pStyle w:val="ListParagraph"/>
        <w:numPr>
          <w:ilvl w:val="0"/>
          <w:numId w:val="18"/>
        </w:numPr>
        <w:spacing w:before="120" w:after="120" w:line="240" w:lineRule="auto"/>
        <w:jc w:val="both"/>
        <w:rPr>
          <w:sz w:val="22"/>
          <w:szCs w:val="22"/>
        </w:rPr>
      </w:pPr>
      <w:r w:rsidRPr="00F42B1B">
        <w:rPr>
          <w:sz w:val="22"/>
          <w:szCs w:val="22"/>
        </w:rPr>
        <w:t xml:space="preserve">Details of the construction / composition of the </w:t>
      </w:r>
      <w:r w:rsidR="00F43A1D">
        <w:rPr>
          <w:sz w:val="22"/>
          <w:szCs w:val="22"/>
        </w:rPr>
        <w:t>P</w:t>
      </w:r>
      <w:r w:rsidRPr="00F42B1B">
        <w:rPr>
          <w:sz w:val="22"/>
          <w:szCs w:val="22"/>
        </w:rPr>
        <w:t xml:space="preserve">artition / </w:t>
      </w:r>
      <w:r w:rsidR="00F43A1D">
        <w:rPr>
          <w:sz w:val="22"/>
          <w:szCs w:val="22"/>
        </w:rPr>
        <w:t>F</w:t>
      </w:r>
      <w:r w:rsidRPr="00F42B1B">
        <w:rPr>
          <w:sz w:val="22"/>
          <w:szCs w:val="22"/>
        </w:rPr>
        <w:t xml:space="preserve">ire </w:t>
      </w:r>
      <w:r w:rsidR="00F43A1D">
        <w:rPr>
          <w:sz w:val="22"/>
          <w:szCs w:val="22"/>
        </w:rPr>
        <w:t>B</w:t>
      </w:r>
      <w:r w:rsidRPr="00F42B1B">
        <w:rPr>
          <w:sz w:val="22"/>
          <w:szCs w:val="22"/>
        </w:rPr>
        <w:t xml:space="preserve">arrier / </w:t>
      </w:r>
      <w:r w:rsidR="00F43A1D">
        <w:rPr>
          <w:sz w:val="22"/>
          <w:szCs w:val="22"/>
        </w:rPr>
        <w:t>C</w:t>
      </w:r>
      <w:r w:rsidRPr="00F42B1B">
        <w:rPr>
          <w:sz w:val="22"/>
          <w:szCs w:val="22"/>
        </w:rPr>
        <w:t xml:space="preserve">urtain </w:t>
      </w:r>
      <w:r w:rsidR="00F43A1D">
        <w:rPr>
          <w:sz w:val="22"/>
          <w:szCs w:val="22"/>
        </w:rPr>
        <w:t>W</w:t>
      </w:r>
      <w:r w:rsidRPr="00F42B1B">
        <w:rPr>
          <w:sz w:val="22"/>
          <w:szCs w:val="22"/>
        </w:rPr>
        <w:t xml:space="preserve">all </w:t>
      </w:r>
      <w:r w:rsidR="00F43A1D">
        <w:rPr>
          <w:sz w:val="22"/>
          <w:szCs w:val="22"/>
        </w:rPr>
        <w:t>S</w:t>
      </w:r>
      <w:r w:rsidRPr="00F42B1B">
        <w:rPr>
          <w:sz w:val="22"/>
          <w:szCs w:val="22"/>
        </w:rPr>
        <w:t>ystem including details of variation within the product range (if the construction of the product varies dependent upon the fire rating or if the product range includes both insulating and non-insulating versions). In addition to this information, if glazed panels are part of the product, details of the  treatment of any  glass included, including any variations needed to extend the Field of Application, where appropriate.</w:t>
      </w:r>
    </w:p>
    <w:p w14:paraId="6F930286" w14:textId="77777777" w:rsidR="00FD7B34" w:rsidRPr="00FD7B34" w:rsidRDefault="00FD7B34" w:rsidP="00FD7B34">
      <w:pPr>
        <w:pStyle w:val="ListParagraph"/>
        <w:spacing w:before="120" w:after="120" w:line="240" w:lineRule="auto"/>
        <w:ind w:left="1260"/>
        <w:jc w:val="both"/>
        <w:rPr>
          <w:sz w:val="22"/>
          <w:szCs w:val="22"/>
        </w:rPr>
      </w:pPr>
    </w:p>
    <w:p w14:paraId="062C6BCE" w14:textId="42646CBB" w:rsidR="0008504F" w:rsidRDefault="0008504F" w:rsidP="000673A2">
      <w:pPr>
        <w:pStyle w:val="ListParagraph"/>
        <w:numPr>
          <w:ilvl w:val="0"/>
          <w:numId w:val="18"/>
        </w:numPr>
        <w:spacing w:before="120" w:after="120" w:line="240" w:lineRule="auto"/>
        <w:jc w:val="both"/>
        <w:rPr>
          <w:sz w:val="22"/>
          <w:szCs w:val="22"/>
        </w:rPr>
      </w:pPr>
      <w:r w:rsidRPr="00F42B1B">
        <w:rPr>
          <w:sz w:val="22"/>
          <w:szCs w:val="22"/>
        </w:rPr>
        <w:t>The product / system (or product range) name by which it is or (in the case of new products) will be known when marketed to industry. This is required at the initial certification stage to prevent supporting test / assessment evidence identifying a different product name to that depicted on a UKTC certificate.</w:t>
      </w:r>
    </w:p>
    <w:p w14:paraId="713072A8" w14:textId="77777777" w:rsidR="0008504F" w:rsidRPr="00F42B1B" w:rsidRDefault="0008504F" w:rsidP="00952568">
      <w:pPr>
        <w:pStyle w:val="ListParagraph"/>
        <w:spacing w:before="120" w:after="120"/>
        <w:ind w:left="1260"/>
        <w:jc w:val="both"/>
        <w:rPr>
          <w:sz w:val="22"/>
          <w:szCs w:val="22"/>
        </w:rPr>
      </w:pPr>
    </w:p>
    <w:p w14:paraId="6AAB9967" w14:textId="42426B9A" w:rsidR="0008504F" w:rsidRPr="00FA6403" w:rsidRDefault="0008504F" w:rsidP="000673A2">
      <w:pPr>
        <w:pStyle w:val="ListParagraph"/>
        <w:numPr>
          <w:ilvl w:val="0"/>
          <w:numId w:val="18"/>
        </w:numPr>
        <w:spacing w:before="120" w:after="120" w:line="240" w:lineRule="auto"/>
        <w:jc w:val="both"/>
        <w:rPr>
          <w:sz w:val="22"/>
          <w:szCs w:val="22"/>
        </w:rPr>
      </w:pPr>
      <w:r w:rsidRPr="00FA6403">
        <w:rPr>
          <w:sz w:val="22"/>
          <w:szCs w:val="22"/>
        </w:rPr>
        <w:t>Copies of the evidence of performance as described in Clause 4, complete with detailed constructional details of the framing / supporting system and (where applicable) glazing system that apply to the test evidence and any associated</w:t>
      </w:r>
      <w:r w:rsidR="00ED62DD" w:rsidRPr="00FA6403">
        <w:rPr>
          <w:sz w:val="22"/>
          <w:szCs w:val="22"/>
        </w:rPr>
        <w:t xml:space="preserve"> </w:t>
      </w:r>
      <w:r w:rsidR="00553653" w:rsidRPr="00FA6403">
        <w:rPr>
          <w:sz w:val="22"/>
          <w:szCs w:val="22"/>
        </w:rPr>
        <w:t>Engineering Assessments</w:t>
      </w:r>
      <w:r w:rsidR="000145A9" w:rsidRPr="00FA6403">
        <w:rPr>
          <w:sz w:val="22"/>
          <w:szCs w:val="22"/>
        </w:rPr>
        <w:t xml:space="preserve"> Reports or Field </w:t>
      </w:r>
      <w:r w:rsidR="00DD4728" w:rsidRPr="00FA6403">
        <w:rPr>
          <w:sz w:val="22"/>
          <w:szCs w:val="22"/>
        </w:rPr>
        <w:t>o</w:t>
      </w:r>
      <w:r w:rsidR="000145A9" w:rsidRPr="00FA6403">
        <w:rPr>
          <w:sz w:val="22"/>
          <w:szCs w:val="22"/>
        </w:rPr>
        <w:t>f Application Reports</w:t>
      </w:r>
      <w:r w:rsidRPr="00FA6403">
        <w:rPr>
          <w:sz w:val="22"/>
          <w:szCs w:val="22"/>
        </w:rPr>
        <w:t>, including all glass sizes.</w:t>
      </w:r>
    </w:p>
    <w:p w14:paraId="0E2576FE" w14:textId="77777777" w:rsidR="004D20DB" w:rsidRDefault="004D20DB" w:rsidP="00952568">
      <w:pPr>
        <w:pStyle w:val="ListParagraph"/>
        <w:spacing w:before="120" w:after="120" w:line="240" w:lineRule="auto"/>
        <w:ind w:left="1260"/>
        <w:jc w:val="both"/>
        <w:rPr>
          <w:sz w:val="22"/>
          <w:szCs w:val="22"/>
        </w:rPr>
      </w:pPr>
    </w:p>
    <w:p w14:paraId="0FE7009A" w14:textId="77777777" w:rsidR="006023F7" w:rsidRDefault="006023F7" w:rsidP="00952568">
      <w:pPr>
        <w:pStyle w:val="ListParagraph"/>
        <w:spacing w:before="120" w:after="120" w:line="240" w:lineRule="auto"/>
        <w:ind w:left="1260"/>
        <w:jc w:val="both"/>
        <w:rPr>
          <w:sz w:val="22"/>
          <w:szCs w:val="22"/>
        </w:rPr>
      </w:pPr>
    </w:p>
    <w:p w14:paraId="4CB4FB09" w14:textId="77777777" w:rsidR="006023F7" w:rsidRDefault="006023F7" w:rsidP="00952568">
      <w:pPr>
        <w:pStyle w:val="ListParagraph"/>
        <w:spacing w:before="120" w:after="120" w:line="240" w:lineRule="auto"/>
        <w:ind w:left="1260"/>
        <w:jc w:val="both"/>
        <w:rPr>
          <w:sz w:val="22"/>
          <w:szCs w:val="22"/>
        </w:rPr>
      </w:pPr>
    </w:p>
    <w:p w14:paraId="2A66D8FD" w14:textId="77777777" w:rsidR="006023F7" w:rsidRPr="00F42B1B" w:rsidRDefault="006023F7" w:rsidP="00952568">
      <w:pPr>
        <w:pStyle w:val="ListParagraph"/>
        <w:spacing w:before="120" w:after="120" w:line="240" w:lineRule="auto"/>
        <w:ind w:left="1260"/>
        <w:jc w:val="both"/>
        <w:rPr>
          <w:sz w:val="22"/>
          <w:szCs w:val="22"/>
        </w:rPr>
      </w:pPr>
    </w:p>
    <w:p w14:paraId="542906B8" w14:textId="4640A7E2" w:rsidR="0008504F" w:rsidRDefault="0008504F" w:rsidP="000673A2">
      <w:pPr>
        <w:pStyle w:val="ListParagraph"/>
        <w:numPr>
          <w:ilvl w:val="0"/>
          <w:numId w:val="18"/>
        </w:numPr>
        <w:spacing w:before="120" w:after="120" w:line="240" w:lineRule="auto"/>
        <w:jc w:val="both"/>
        <w:rPr>
          <w:sz w:val="22"/>
          <w:szCs w:val="22"/>
        </w:rPr>
      </w:pPr>
      <w:r w:rsidRPr="00F42B1B">
        <w:rPr>
          <w:sz w:val="22"/>
          <w:szCs w:val="22"/>
        </w:rPr>
        <w:t xml:space="preserve">Published installation instructions for the </w:t>
      </w:r>
      <w:r w:rsidR="001A15C3">
        <w:rPr>
          <w:sz w:val="22"/>
          <w:szCs w:val="22"/>
        </w:rPr>
        <w:t>P</w:t>
      </w:r>
      <w:r w:rsidRPr="00F42B1B">
        <w:rPr>
          <w:sz w:val="22"/>
          <w:szCs w:val="22"/>
        </w:rPr>
        <w:t xml:space="preserve">artition / </w:t>
      </w:r>
      <w:r w:rsidR="001A15C3">
        <w:rPr>
          <w:sz w:val="22"/>
          <w:szCs w:val="22"/>
        </w:rPr>
        <w:t>F</w:t>
      </w:r>
      <w:r w:rsidRPr="00F42B1B">
        <w:rPr>
          <w:sz w:val="22"/>
          <w:szCs w:val="22"/>
        </w:rPr>
        <w:t xml:space="preserve">ire </w:t>
      </w:r>
      <w:r w:rsidR="001A15C3">
        <w:rPr>
          <w:sz w:val="22"/>
          <w:szCs w:val="22"/>
        </w:rPr>
        <w:t>B</w:t>
      </w:r>
      <w:r w:rsidRPr="00F42B1B">
        <w:rPr>
          <w:sz w:val="22"/>
          <w:szCs w:val="22"/>
        </w:rPr>
        <w:t xml:space="preserve">arrier / </w:t>
      </w:r>
      <w:r w:rsidR="001A15C3">
        <w:rPr>
          <w:sz w:val="22"/>
          <w:szCs w:val="22"/>
        </w:rPr>
        <w:t>C</w:t>
      </w:r>
      <w:r w:rsidRPr="00F42B1B">
        <w:rPr>
          <w:sz w:val="22"/>
          <w:szCs w:val="22"/>
        </w:rPr>
        <w:t xml:space="preserve">urtain </w:t>
      </w:r>
      <w:r w:rsidR="001A15C3">
        <w:rPr>
          <w:sz w:val="22"/>
          <w:szCs w:val="22"/>
        </w:rPr>
        <w:t>W</w:t>
      </w:r>
      <w:r w:rsidRPr="00F42B1B">
        <w:rPr>
          <w:sz w:val="22"/>
          <w:szCs w:val="22"/>
        </w:rPr>
        <w:t xml:space="preserve">all </w:t>
      </w:r>
      <w:r w:rsidR="001A15C3">
        <w:rPr>
          <w:sz w:val="22"/>
          <w:szCs w:val="22"/>
        </w:rPr>
        <w:t>S</w:t>
      </w:r>
      <w:r w:rsidRPr="00F42B1B">
        <w:rPr>
          <w:sz w:val="22"/>
          <w:szCs w:val="22"/>
        </w:rPr>
        <w:t xml:space="preserve">ystem in all of its possible forms, i.e. solid, glazed, etc. also its orientation (vertical or horizontal) in the case of </w:t>
      </w:r>
      <w:r w:rsidR="00055CA5">
        <w:rPr>
          <w:sz w:val="22"/>
          <w:szCs w:val="22"/>
        </w:rPr>
        <w:t>F</w:t>
      </w:r>
      <w:r w:rsidRPr="00F42B1B">
        <w:rPr>
          <w:sz w:val="22"/>
          <w:szCs w:val="22"/>
        </w:rPr>
        <w:t xml:space="preserve">ire </w:t>
      </w:r>
      <w:r w:rsidR="00055CA5">
        <w:rPr>
          <w:sz w:val="22"/>
          <w:szCs w:val="22"/>
        </w:rPr>
        <w:t>B</w:t>
      </w:r>
      <w:r w:rsidRPr="00F42B1B">
        <w:rPr>
          <w:sz w:val="22"/>
          <w:szCs w:val="22"/>
        </w:rPr>
        <w:t xml:space="preserve">arriers. </w:t>
      </w:r>
    </w:p>
    <w:p w14:paraId="0EFA4C8E" w14:textId="77777777" w:rsidR="00463771" w:rsidRPr="00F42B1B" w:rsidRDefault="00463771" w:rsidP="00952568">
      <w:pPr>
        <w:pStyle w:val="ListParagraph"/>
        <w:spacing w:before="120" w:after="120" w:line="240" w:lineRule="auto"/>
        <w:ind w:left="1260"/>
        <w:jc w:val="both"/>
        <w:rPr>
          <w:sz w:val="22"/>
          <w:szCs w:val="22"/>
        </w:rPr>
      </w:pPr>
    </w:p>
    <w:p w14:paraId="44F395D0" w14:textId="77777777" w:rsidR="0008504F" w:rsidRDefault="0008504F" w:rsidP="000673A2">
      <w:pPr>
        <w:pStyle w:val="ListParagraph"/>
        <w:numPr>
          <w:ilvl w:val="0"/>
          <w:numId w:val="18"/>
        </w:numPr>
        <w:spacing w:before="120" w:after="120" w:line="240" w:lineRule="auto"/>
        <w:jc w:val="both"/>
        <w:rPr>
          <w:sz w:val="22"/>
          <w:szCs w:val="22"/>
        </w:rPr>
      </w:pPr>
      <w:r w:rsidRPr="00B11481">
        <w:rPr>
          <w:sz w:val="22"/>
          <w:szCs w:val="22"/>
        </w:rPr>
        <w:t>Details of the Factory Production Control (FPC) procedures, although these will be subject to audit by UKTC Certification or their representatives.</w:t>
      </w:r>
    </w:p>
    <w:p w14:paraId="25FC5063" w14:textId="6EC4A2B6" w:rsidR="0008504F" w:rsidRDefault="0008504F" w:rsidP="004761DA">
      <w:pPr>
        <w:spacing w:after="120"/>
        <w:jc w:val="both"/>
        <w:rPr>
          <w:sz w:val="22"/>
          <w:szCs w:val="22"/>
        </w:rPr>
      </w:pPr>
      <w:r w:rsidRPr="00B11481">
        <w:rPr>
          <w:sz w:val="22"/>
          <w:szCs w:val="22"/>
        </w:rPr>
        <w:t xml:space="preserve">Factory Production Control will verify compliance of the manufactured product with those requirements that are deemed critical to be controlled in order to ensure fire performance of the product, by UKTC.  </w:t>
      </w:r>
    </w:p>
    <w:p w14:paraId="7338D143" w14:textId="77777777" w:rsidR="004761DA" w:rsidRDefault="004761DA" w:rsidP="004761DA">
      <w:pPr>
        <w:spacing w:after="120"/>
        <w:jc w:val="both"/>
        <w:rPr>
          <w:b/>
          <w:bCs/>
          <w:sz w:val="22"/>
          <w:szCs w:val="22"/>
        </w:rPr>
      </w:pPr>
    </w:p>
    <w:p w14:paraId="617929CE" w14:textId="31E2E1E7" w:rsidR="0008504F" w:rsidRPr="00642DA1" w:rsidRDefault="0055231B" w:rsidP="00ED62DD">
      <w:pPr>
        <w:tabs>
          <w:tab w:val="left" w:pos="426"/>
        </w:tabs>
        <w:spacing w:before="0" w:after="0"/>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6</w:t>
      </w:r>
      <w:r w:rsidR="0008504F" w:rsidRPr="00642DA1">
        <w:rPr>
          <w:rFonts w:ascii="Segoe UI Semibold" w:hAnsi="Segoe UI Semibold" w:cs="Segoe UI Semibold"/>
          <w:color w:val="2E1A47"/>
          <w:sz w:val="24"/>
          <w:szCs w:val="24"/>
        </w:rPr>
        <w:t>.</w:t>
      </w:r>
      <w:r w:rsidR="0008504F" w:rsidRPr="00642DA1">
        <w:rPr>
          <w:rFonts w:ascii="Segoe UI Semibold" w:hAnsi="Segoe UI Semibold" w:cs="Segoe UI Semibold"/>
          <w:color w:val="2E1A47"/>
          <w:sz w:val="24"/>
          <w:szCs w:val="24"/>
        </w:rPr>
        <w:tab/>
      </w:r>
      <w:r w:rsidR="00ED62DD">
        <w:rPr>
          <w:rFonts w:ascii="Segoe UI Semibold" w:hAnsi="Segoe UI Semibold" w:cs="Segoe UI Semibold"/>
          <w:color w:val="2E1A47"/>
          <w:sz w:val="24"/>
          <w:szCs w:val="24"/>
        </w:rPr>
        <w:t xml:space="preserve"> </w:t>
      </w:r>
      <w:r w:rsidR="00575AA6">
        <w:rPr>
          <w:rFonts w:ascii="Segoe UI Semibold" w:hAnsi="Segoe UI Semibold" w:cs="Segoe UI Semibold"/>
          <w:color w:val="2E1A47"/>
          <w:sz w:val="24"/>
          <w:szCs w:val="24"/>
        </w:rPr>
        <w:t xml:space="preserve">Initial </w:t>
      </w:r>
      <w:r w:rsidR="0008504F" w:rsidRPr="00642DA1">
        <w:rPr>
          <w:rFonts w:ascii="Segoe UI Semibold" w:hAnsi="Segoe UI Semibold" w:cs="Segoe UI Semibold"/>
          <w:color w:val="2E1A47"/>
          <w:sz w:val="24"/>
          <w:szCs w:val="24"/>
        </w:rPr>
        <w:t>Factory Production Control - FPC</w:t>
      </w:r>
    </w:p>
    <w:p w14:paraId="7F9E0DE3" w14:textId="4AC62FB1" w:rsidR="001322DB" w:rsidRDefault="00FD2355" w:rsidP="001507AB">
      <w:pPr>
        <w:spacing w:before="0" w:after="0"/>
        <w:jc w:val="both"/>
        <w:rPr>
          <w:sz w:val="22"/>
          <w:szCs w:val="22"/>
        </w:rPr>
      </w:pPr>
      <w:r w:rsidRPr="00FD2355">
        <w:rPr>
          <w:sz w:val="22"/>
          <w:szCs w:val="22"/>
        </w:rPr>
        <w:t xml:space="preserve">The FPC system shall consist of procedures, regular </w:t>
      </w:r>
      <w:r w:rsidR="00ED62DD" w:rsidRPr="00FD2355">
        <w:rPr>
          <w:sz w:val="22"/>
          <w:szCs w:val="22"/>
        </w:rPr>
        <w:t>inspections,</w:t>
      </w:r>
      <w:r w:rsidRPr="00FD2355">
        <w:rPr>
          <w:sz w:val="22"/>
          <w:szCs w:val="22"/>
        </w:rPr>
        <w:t xml:space="preserve"> and tests and</w:t>
      </w:r>
      <w:r w:rsidR="00ED62DD">
        <w:rPr>
          <w:sz w:val="22"/>
          <w:szCs w:val="22"/>
        </w:rPr>
        <w:t xml:space="preserve"> </w:t>
      </w:r>
      <w:r w:rsidRPr="00FD2355">
        <w:rPr>
          <w:sz w:val="22"/>
          <w:szCs w:val="22"/>
        </w:rPr>
        <w:t>/</w:t>
      </w:r>
      <w:r w:rsidR="00ED62DD">
        <w:rPr>
          <w:sz w:val="22"/>
          <w:szCs w:val="22"/>
        </w:rPr>
        <w:t xml:space="preserve"> </w:t>
      </w:r>
      <w:r w:rsidRPr="00FD2355">
        <w:rPr>
          <w:sz w:val="22"/>
          <w:szCs w:val="22"/>
        </w:rPr>
        <w:t xml:space="preserve">or assessments and the use of the results to control raw and other incoming materials or components, equipment, the production </w:t>
      </w:r>
      <w:r w:rsidR="00ED62DD" w:rsidRPr="00FD2355">
        <w:rPr>
          <w:sz w:val="22"/>
          <w:szCs w:val="22"/>
        </w:rPr>
        <w:t>process,</w:t>
      </w:r>
      <w:r w:rsidRPr="00FD2355">
        <w:rPr>
          <w:sz w:val="22"/>
          <w:szCs w:val="22"/>
        </w:rPr>
        <w:t xml:space="preserve"> and the product. </w:t>
      </w:r>
    </w:p>
    <w:p w14:paraId="599504FF" w14:textId="77777777" w:rsidR="00A07869" w:rsidRDefault="00A07869" w:rsidP="001507AB">
      <w:pPr>
        <w:spacing w:before="0" w:after="0"/>
        <w:jc w:val="both"/>
        <w:rPr>
          <w:sz w:val="22"/>
          <w:szCs w:val="22"/>
        </w:rPr>
      </w:pPr>
    </w:p>
    <w:p w14:paraId="5D35F04D" w14:textId="77777777" w:rsidR="001322DB" w:rsidRDefault="00FD2355" w:rsidP="001507AB">
      <w:pPr>
        <w:spacing w:before="0" w:after="0"/>
        <w:jc w:val="both"/>
        <w:rPr>
          <w:sz w:val="22"/>
          <w:szCs w:val="22"/>
        </w:rPr>
      </w:pPr>
      <w:r w:rsidRPr="00FD2355">
        <w:rPr>
          <w:sz w:val="22"/>
          <w:szCs w:val="22"/>
        </w:rPr>
        <w:t xml:space="preserve">The results of inspections, tests or assessments requiring action shall be recorded, as shall any action taken. The action to be taken when control values or criteria are not met shall be recorded and retained for the period specified in the producer’s FPC procedures. </w:t>
      </w:r>
    </w:p>
    <w:p w14:paraId="6D891E1B" w14:textId="77777777" w:rsidR="00402E1A" w:rsidRDefault="00402E1A" w:rsidP="001507AB">
      <w:pPr>
        <w:spacing w:before="0" w:after="0"/>
        <w:jc w:val="both"/>
        <w:rPr>
          <w:sz w:val="22"/>
          <w:szCs w:val="22"/>
        </w:rPr>
      </w:pPr>
    </w:p>
    <w:p w14:paraId="04D3BE89" w14:textId="1F145F79" w:rsidR="001322DB" w:rsidRDefault="00B4549F" w:rsidP="00867A41">
      <w:pPr>
        <w:tabs>
          <w:tab w:val="left" w:pos="567"/>
        </w:tabs>
        <w:spacing w:before="0" w:after="0"/>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6</w:t>
      </w:r>
      <w:r w:rsidR="00402E1A" w:rsidRPr="008B7DA9">
        <w:rPr>
          <w:rFonts w:ascii="Segoe UI Semibold" w:hAnsi="Segoe UI Semibold" w:cs="Segoe UI Semibold"/>
          <w:color w:val="2E1A47"/>
          <w:sz w:val="24"/>
          <w:szCs w:val="24"/>
        </w:rPr>
        <w:t xml:space="preserve">.1 </w:t>
      </w:r>
      <w:r w:rsidR="00867A41" w:rsidRPr="008B7DA9">
        <w:rPr>
          <w:rFonts w:ascii="Segoe UI Semibold" w:hAnsi="Segoe UI Semibold" w:cs="Segoe UI Semibold"/>
          <w:color w:val="2E1A47"/>
          <w:sz w:val="24"/>
          <w:szCs w:val="24"/>
        </w:rPr>
        <w:t xml:space="preserve">   </w:t>
      </w:r>
      <w:r w:rsidR="00FD2355" w:rsidRPr="008B7DA9">
        <w:rPr>
          <w:rFonts w:ascii="Segoe UI Semibold" w:hAnsi="Segoe UI Semibold" w:cs="Segoe UI Semibold"/>
          <w:color w:val="2E1A47"/>
          <w:sz w:val="24"/>
          <w:szCs w:val="24"/>
        </w:rPr>
        <w:t xml:space="preserve">Equipment </w:t>
      </w:r>
    </w:p>
    <w:p w14:paraId="7AD221C2" w14:textId="77777777" w:rsidR="00AB162D" w:rsidRPr="008B7DA9" w:rsidRDefault="00AB162D" w:rsidP="00867A41">
      <w:pPr>
        <w:tabs>
          <w:tab w:val="left" w:pos="567"/>
        </w:tabs>
        <w:spacing w:before="0" w:after="0"/>
        <w:jc w:val="both"/>
        <w:rPr>
          <w:rFonts w:ascii="Segoe UI Semibold" w:hAnsi="Segoe UI Semibold" w:cs="Segoe UI Semibold"/>
          <w:color w:val="2E1A47"/>
          <w:sz w:val="24"/>
          <w:szCs w:val="24"/>
        </w:rPr>
      </w:pPr>
    </w:p>
    <w:p w14:paraId="41FE3BC0" w14:textId="7E9F02D6" w:rsidR="001322DB" w:rsidRPr="00D732B9" w:rsidRDefault="00FD2355" w:rsidP="002318EF">
      <w:pPr>
        <w:pStyle w:val="ListParagraph"/>
        <w:numPr>
          <w:ilvl w:val="0"/>
          <w:numId w:val="24"/>
        </w:numPr>
        <w:tabs>
          <w:tab w:val="left" w:pos="0"/>
        </w:tabs>
        <w:spacing w:before="0" w:after="0"/>
        <w:ind w:right="-164"/>
        <w:rPr>
          <w:sz w:val="22"/>
          <w:szCs w:val="22"/>
        </w:rPr>
      </w:pPr>
      <w:r w:rsidRPr="00D732B9">
        <w:rPr>
          <w:sz w:val="22"/>
          <w:szCs w:val="22"/>
        </w:rPr>
        <w:t xml:space="preserve">Testing </w:t>
      </w:r>
      <w:r w:rsidR="00C7577E" w:rsidRPr="00D732B9">
        <w:rPr>
          <w:sz w:val="22"/>
          <w:szCs w:val="22"/>
        </w:rPr>
        <w:t>a</w:t>
      </w:r>
      <w:r w:rsidRPr="00D732B9">
        <w:rPr>
          <w:sz w:val="22"/>
          <w:szCs w:val="22"/>
        </w:rPr>
        <w:t xml:space="preserve">ll weighing, </w:t>
      </w:r>
      <w:r w:rsidR="00A07869" w:rsidRPr="00D732B9">
        <w:rPr>
          <w:sz w:val="22"/>
          <w:szCs w:val="22"/>
        </w:rPr>
        <w:t>measuring,</w:t>
      </w:r>
      <w:r w:rsidRPr="00D732B9">
        <w:rPr>
          <w:sz w:val="22"/>
          <w:szCs w:val="22"/>
        </w:rPr>
        <w:t xml:space="preserve"> and testing equipment shall be calibrated and</w:t>
      </w:r>
      <w:r w:rsidR="002318EF">
        <w:rPr>
          <w:sz w:val="22"/>
          <w:szCs w:val="22"/>
        </w:rPr>
        <w:t xml:space="preserve"> regularly</w:t>
      </w:r>
      <w:r w:rsidRPr="00D732B9">
        <w:rPr>
          <w:sz w:val="22"/>
          <w:szCs w:val="22"/>
        </w:rPr>
        <w:t xml:space="preserve"> inspected according to documented procedures, </w:t>
      </w:r>
      <w:r w:rsidR="00A07869" w:rsidRPr="00D732B9">
        <w:rPr>
          <w:sz w:val="22"/>
          <w:szCs w:val="22"/>
        </w:rPr>
        <w:t>frequencies,</w:t>
      </w:r>
      <w:r w:rsidRPr="00D732B9">
        <w:rPr>
          <w:sz w:val="22"/>
          <w:szCs w:val="22"/>
        </w:rPr>
        <w:t xml:space="preserve"> and criteria. </w:t>
      </w:r>
    </w:p>
    <w:p w14:paraId="45A70F2D" w14:textId="77777777" w:rsidR="00A533D8" w:rsidRDefault="00A533D8" w:rsidP="00D732B9">
      <w:pPr>
        <w:tabs>
          <w:tab w:val="left" w:pos="1276"/>
        </w:tabs>
        <w:spacing w:before="0" w:after="0"/>
        <w:jc w:val="both"/>
        <w:rPr>
          <w:sz w:val="22"/>
          <w:szCs w:val="22"/>
        </w:rPr>
      </w:pPr>
    </w:p>
    <w:p w14:paraId="6CD16EBE" w14:textId="09A950F2" w:rsidR="006D1DAC" w:rsidRPr="00D732B9" w:rsidRDefault="00FD2355" w:rsidP="00EF382F">
      <w:pPr>
        <w:pStyle w:val="ListParagraph"/>
        <w:numPr>
          <w:ilvl w:val="0"/>
          <w:numId w:val="24"/>
        </w:numPr>
        <w:spacing w:before="0" w:after="0"/>
        <w:jc w:val="both"/>
        <w:rPr>
          <w:sz w:val="22"/>
          <w:szCs w:val="22"/>
        </w:rPr>
      </w:pPr>
      <w:r w:rsidRPr="00D732B9">
        <w:rPr>
          <w:sz w:val="22"/>
          <w:szCs w:val="22"/>
        </w:rPr>
        <w:t>All equipment used in the manufacturing process shall be regularly inspected and</w:t>
      </w:r>
      <w:r w:rsidR="00D732B9">
        <w:rPr>
          <w:sz w:val="22"/>
          <w:szCs w:val="22"/>
        </w:rPr>
        <w:t xml:space="preserve"> </w:t>
      </w:r>
      <w:r w:rsidRPr="00D732B9">
        <w:rPr>
          <w:sz w:val="22"/>
          <w:szCs w:val="22"/>
        </w:rPr>
        <w:t xml:space="preserve">maintained to ensure use, wear or failure does not cause inconsistency in the manufacturing process. Inspections and maintenance shall be carried out and recorded in accordance with the producer’s written procedures and the records retained for the period defined in the producer's FPC procedures. </w:t>
      </w:r>
    </w:p>
    <w:p w14:paraId="1EF1256F" w14:textId="77777777" w:rsidR="003F7611" w:rsidRDefault="003F7611" w:rsidP="00EC498E">
      <w:pPr>
        <w:spacing w:before="0" w:after="0"/>
        <w:ind w:left="720"/>
        <w:jc w:val="both"/>
        <w:rPr>
          <w:sz w:val="22"/>
          <w:szCs w:val="22"/>
        </w:rPr>
      </w:pPr>
    </w:p>
    <w:p w14:paraId="5F46F46F" w14:textId="2DD76295" w:rsidR="006D1DAC" w:rsidRPr="008B7DA9" w:rsidRDefault="006018AD" w:rsidP="00867A41">
      <w:pPr>
        <w:tabs>
          <w:tab w:val="left" w:pos="284"/>
          <w:tab w:val="left" w:pos="567"/>
        </w:tabs>
        <w:spacing w:before="0" w:after="0"/>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6</w:t>
      </w:r>
      <w:r w:rsidR="006D1DAC" w:rsidRPr="008B7DA9">
        <w:rPr>
          <w:rFonts w:ascii="Segoe UI Semibold" w:hAnsi="Segoe UI Semibold" w:cs="Segoe UI Semibold"/>
          <w:color w:val="2E1A47"/>
          <w:sz w:val="24"/>
          <w:szCs w:val="24"/>
        </w:rPr>
        <w:t>.2</w:t>
      </w:r>
      <w:r w:rsidR="00FD2355" w:rsidRPr="008B7DA9">
        <w:rPr>
          <w:rFonts w:ascii="Segoe UI Semibold" w:hAnsi="Segoe UI Semibold" w:cs="Segoe UI Semibold"/>
          <w:color w:val="2E1A47"/>
          <w:sz w:val="24"/>
          <w:szCs w:val="24"/>
        </w:rPr>
        <w:t xml:space="preserve"> </w:t>
      </w:r>
      <w:r w:rsidR="00867A41" w:rsidRPr="008B7DA9">
        <w:rPr>
          <w:rFonts w:ascii="Segoe UI Semibold" w:hAnsi="Segoe UI Semibold" w:cs="Segoe UI Semibold"/>
          <w:color w:val="2E1A47"/>
          <w:sz w:val="24"/>
          <w:szCs w:val="24"/>
        </w:rPr>
        <w:t xml:space="preserve">   </w:t>
      </w:r>
      <w:r w:rsidR="00FD2355" w:rsidRPr="008B7DA9">
        <w:rPr>
          <w:rFonts w:ascii="Segoe UI Semibold" w:hAnsi="Segoe UI Semibold" w:cs="Segoe UI Semibold"/>
          <w:color w:val="2E1A47"/>
          <w:sz w:val="24"/>
          <w:szCs w:val="24"/>
        </w:rPr>
        <w:t xml:space="preserve">Raw materials and components </w:t>
      </w:r>
    </w:p>
    <w:p w14:paraId="19902F4D" w14:textId="77777777" w:rsidR="006D1D7D" w:rsidRDefault="00FD2355" w:rsidP="003927F0">
      <w:pPr>
        <w:spacing w:before="0" w:after="0"/>
        <w:jc w:val="both"/>
        <w:rPr>
          <w:sz w:val="22"/>
          <w:szCs w:val="22"/>
        </w:rPr>
      </w:pPr>
      <w:r w:rsidRPr="00FD2355">
        <w:rPr>
          <w:sz w:val="22"/>
          <w:szCs w:val="22"/>
        </w:rPr>
        <w:t>The specifications of all incoming raw materials and components shall be documented, as shall the inspection scheme for ensuring their conformity.</w:t>
      </w:r>
    </w:p>
    <w:p w14:paraId="22ED716D" w14:textId="77777777" w:rsidR="006D1D7D" w:rsidRPr="00D13257" w:rsidRDefault="006D1D7D" w:rsidP="00EC498E">
      <w:pPr>
        <w:spacing w:before="0" w:after="0"/>
        <w:ind w:left="720"/>
        <w:jc w:val="both"/>
        <w:rPr>
          <w:color w:val="2E1A47"/>
          <w:sz w:val="22"/>
          <w:szCs w:val="22"/>
        </w:rPr>
      </w:pPr>
    </w:p>
    <w:p w14:paraId="7CF639A5" w14:textId="4ED849DE" w:rsidR="001A521E" w:rsidRPr="008B7DA9" w:rsidRDefault="006018AD" w:rsidP="003927F0">
      <w:pPr>
        <w:spacing w:before="0" w:after="0"/>
        <w:jc w:val="both"/>
        <w:rPr>
          <w:rFonts w:ascii="Segoe UI Semibold" w:hAnsi="Segoe UI Semibold" w:cs="Segoe UI Semibold"/>
          <w:sz w:val="24"/>
          <w:szCs w:val="24"/>
        </w:rPr>
      </w:pPr>
      <w:r>
        <w:rPr>
          <w:rFonts w:ascii="Segoe UI Semibold" w:hAnsi="Segoe UI Semibold" w:cs="Segoe UI Semibold"/>
          <w:color w:val="2E1A47"/>
          <w:sz w:val="24"/>
          <w:szCs w:val="24"/>
        </w:rPr>
        <w:t>6</w:t>
      </w:r>
      <w:r w:rsidR="006D1D7D" w:rsidRPr="008B7DA9">
        <w:rPr>
          <w:rFonts w:ascii="Segoe UI Semibold" w:hAnsi="Segoe UI Semibold" w:cs="Segoe UI Semibold"/>
          <w:color w:val="2E1A47"/>
          <w:sz w:val="24"/>
          <w:szCs w:val="24"/>
        </w:rPr>
        <w:t>.</w:t>
      </w:r>
      <w:r w:rsidR="00873396" w:rsidRPr="008B7DA9">
        <w:rPr>
          <w:rFonts w:ascii="Segoe UI Semibold" w:hAnsi="Segoe UI Semibold" w:cs="Segoe UI Semibold"/>
          <w:color w:val="2E1A47"/>
          <w:sz w:val="24"/>
          <w:szCs w:val="24"/>
        </w:rPr>
        <w:t xml:space="preserve">3 </w:t>
      </w:r>
      <w:r w:rsidR="00D13257" w:rsidRPr="008B7DA9">
        <w:rPr>
          <w:rFonts w:ascii="Segoe UI Semibold" w:hAnsi="Segoe UI Semibold" w:cs="Segoe UI Semibold"/>
          <w:color w:val="2E1A47"/>
          <w:sz w:val="24"/>
          <w:szCs w:val="24"/>
        </w:rPr>
        <w:t xml:space="preserve">   </w:t>
      </w:r>
      <w:r w:rsidR="001A521E" w:rsidRPr="008B7DA9">
        <w:rPr>
          <w:rFonts w:ascii="Segoe UI Semibold" w:hAnsi="Segoe UI Semibold" w:cs="Segoe UI Semibold"/>
          <w:color w:val="2E1A47"/>
          <w:sz w:val="24"/>
          <w:szCs w:val="24"/>
        </w:rPr>
        <w:t>Competence of Applicants Personnel</w:t>
      </w:r>
    </w:p>
    <w:p w14:paraId="0D0E6675" w14:textId="77777777" w:rsidR="001A521E" w:rsidRPr="0047623B" w:rsidRDefault="001A521E" w:rsidP="001A521E">
      <w:pPr>
        <w:spacing w:before="0" w:after="0"/>
        <w:jc w:val="both"/>
        <w:rPr>
          <w:color w:val="auto"/>
          <w:sz w:val="22"/>
          <w:szCs w:val="22"/>
          <w:lang w:eastAsia="en-US"/>
        </w:rPr>
      </w:pPr>
      <w:r w:rsidRPr="0047623B">
        <w:rPr>
          <w:color w:val="auto"/>
          <w:sz w:val="22"/>
          <w:szCs w:val="22"/>
          <w:lang w:eastAsia="en-US"/>
        </w:rPr>
        <w:t>Personnel performing work affecting product conformity shall be competent on the basis of appropriate education, training skills and experience for which records will be maintained. (i.e. records of degrees, professional qualifications and training, training matrix, etc.). This applies, in particular, to personnel that need to initiate actions preventing product non-conformities from occurring, actions in case of non-conformities and to identify and register product conformity problems.</w:t>
      </w:r>
    </w:p>
    <w:p w14:paraId="3D63ADAC" w14:textId="77777777" w:rsidR="00463771" w:rsidRDefault="00463771" w:rsidP="00EC498E">
      <w:pPr>
        <w:spacing w:before="0" w:after="0"/>
        <w:ind w:left="720"/>
        <w:jc w:val="both"/>
        <w:rPr>
          <w:sz w:val="22"/>
          <w:szCs w:val="22"/>
        </w:rPr>
      </w:pPr>
    </w:p>
    <w:p w14:paraId="0B3FE711" w14:textId="634C5E93" w:rsidR="006227D3" w:rsidRPr="008B7DA9" w:rsidRDefault="006018AD" w:rsidP="005D5D2A">
      <w:pPr>
        <w:tabs>
          <w:tab w:val="left" w:pos="567"/>
        </w:tabs>
        <w:spacing w:before="0" w:after="0"/>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6</w:t>
      </w:r>
      <w:r w:rsidR="00FD2355" w:rsidRPr="008B7DA9">
        <w:rPr>
          <w:rFonts w:ascii="Segoe UI Semibold" w:hAnsi="Segoe UI Semibold" w:cs="Segoe UI Semibold"/>
          <w:color w:val="2E1A47"/>
          <w:sz w:val="24"/>
          <w:szCs w:val="24"/>
        </w:rPr>
        <w:t>.</w:t>
      </w:r>
      <w:r w:rsidR="00CF3779" w:rsidRPr="008B7DA9">
        <w:rPr>
          <w:rFonts w:ascii="Segoe UI Semibold" w:hAnsi="Segoe UI Semibold" w:cs="Segoe UI Semibold"/>
          <w:color w:val="2E1A47"/>
          <w:sz w:val="24"/>
          <w:szCs w:val="24"/>
        </w:rPr>
        <w:t>4</w:t>
      </w:r>
      <w:r w:rsidR="00FD2355" w:rsidRPr="008B7DA9">
        <w:rPr>
          <w:rFonts w:ascii="Segoe UI Semibold" w:hAnsi="Segoe UI Semibold" w:cs="Segoe UI Semibold"/>
          <w:color w:val="2E1A47"/>
          <w:sz w:val="24"/>
          <w:szCs w:val="24"/>
        </w:rPr>
        <w:t xml:space="preserve"> </w:t>
      </w:r>
      <w:r w:rsidR="005D5D2A" w:rsidRPr="008B7DA9">
        <w:rPr>
          <w:rFonts w:ascii="Segoe UI Semibold" w:hAnsi="Segoe UI Semibold" w:cs="Segoe UI Semibold"/>
          <w:color w:val="2E1A47"/>
          <w:sz w:val="24"/>
          <w:szCs w:val="24"/>
        </w:rPr>
        <w:t xml:space="preserve">  </w:t>
      </w:r>
      <w:r w:rsidR="00FD2355" w:rsidRPr="008B7DA9">
        <w:rPr>
          <w:rFonts w:ascii="Segoe UI Semibold" w:hAnsi="Segoe UI Semibold" w:cs="Segoe UI Semibold"/>
          <w:color w:val="2E1A47"/>
          <w:sz w:val="24"/>
          <w:szCs w:val="24"/>
        </w:rPr>
        <w:t xml:space="preserve">Product testing and evaluation </w:t>
      </w:r>
    </w:p>
    <w:p w14:paraId="5F74B56F" w14:textId="12E9D2DE" w:rsidR="00834F75" w:rsidRDefault="00FD2355" w:rsidP="00D66C3D">
      <w:pPr>
        <w:spacing w:before="0" w:after="0"/>
        <w:jc w:val="both"/>
        <w:rPr>
          <w:sz w:val="22"/>
          <w:szCs w:val="22"/>
        </w:rPr>
      </w:pPr>
      <w:r w:rsidRPr="00FD2355">
        <w:rPr>
          <w:sz w:val="22"/>
          <w:szCs w:val="22"/>
        </w:rPr>
        <w:t>The producer shall establish procedures to ensure that the stated values of all of the</w:t>
      </w:r>
      <w:r w:rsidR="00D66C3D">
        <w:rPr>
          <w:sz w:val="22"/>
          <w:szCs w:val="22"/>
        </w:rPr>
        <w:t xml:space="preserve"> </w:t>
      </w:r>
      <w:r w:rsidR="00695541">
        <w:rPr>
          <w:sz w:val="22"/>
          <w:szCs w:val="22"/>
        </w:rPr>
        <w:t xml:space="preserve">        </w:t>
      </w:r>
      <w:r w:rsidRPr="00FD2355">
        <w:rPr>
          <w:sz w:val="22"/>
          <w:szCs w:val="22"/>
        </w:rPr>
        <w:t xml:space="preserve">characteristics are maintained. </w:t>
      </w:r>
    </w:p>
    <w:p w14:paraId="0084D71E" w14:textId="77777777" w:rsidR="00834F75" w:rsidRDefault="00834F75" w:rsidP="00CF3779">
      <w:pPr>
        <w:spacing w:before="0" w:after="0"/>
        <w:jc w:val="both"/>
        <w:rPr>
          <w:sz w:val="22"/>
          <w:szCs w:val="22"/>
        </w:rPr>
      </w:pPr>
    </w:p>
    <w:p w14:paraId="77FCA67F" w14:textId="2351EFD9" w:rsidR="00834F75" w:rsidRPr="008B7DA9" w:rsidRDefault="006018AD" w:rsidP="005D5D2A">
      <w:pPr>
        <w:tabs>
          <w:tab w:val="left" w:pos="567"/>
        </w:tabs>
        <w:spacing w:before="0" w:after="0"/>
        <w:jc w:val="both"/>
        <w:rPr>
          <w:color w:val="2E1A47"/>
          <w:sz w:val="24"/>
          <w:szCs w:val="24"/>
        </w:rPr>
      </w:pPr>
      <w:r>
        <w:rPr>
          <w:rFonts w:ascii="Segoe UI Semibold" w:hAnsi="Segoe UI Semibold" w:cs="Segoe UI Semibold"/>
          <w:color w:val="2E1A47"/>
          <w:sz w:val="24"/>
          <w:szCs w:val="24"/>
        </w:rPr>
        <w:t>6</w:t>
      </w:r>
      <w:r w:rsidR="00FD2355" w:rsidRPr="008B7DA9">
        <w:rPr>
          <w:rFonts w:ascii="Segoe UI Semibold" w:hAnsi="Segoe UI Semibold" w:cs="Segoe UI Semibold"/>
          <w:color w:val="2E1A47"/>
          <w:sz w:val="24"/>
          <w:szCs w:val="24"/>
        </w:rPr>
        <w:t>.</w:t>
      </w:r>
      <w:r w:rsidR="00896894" w:rsidRPr="008B7DA9">
        <w:rPr>
          <w:rFonts w:ascii="Segoe UI Semibold" w:hAnsi="Segoe UI Semibold" w:cs="Segoe UI Semibold"/>
          <w:color w:val="2E1A47"/>
          <w:sz w:val="24"/>
          <w:szCs w:val="24"/>
        </w:rPr>
        <w:t>5</w:t>
      </w:r>
      <w:r w:rsidR="00FD2355" w:rsidRPr="008B7DA9">
        <w:rPr>
          <w:rFonts w:ascii="Segoe UI Semibold" w:hAnsi="Segoe UI Semibold" w:cs="Segoe UI Semibold"/>
          <w:color w:val="2E1A47"/>
          <w:sz w:val="24"/>
          <w:szCs w:val="24"/>
        </w:rPr>
        <w:t xml:space="preserve"> </w:t>
      </w:r>
      <w:r w:rsidR="005D5D2A" w:rsidRPr="008B7DA9">
        <w:rPr>
          <w:rFonts w:ascii="Segoe UI Semibold" w:hAnsi="Segoe UI Semibold" w:cs="Segoe UI Semibold"/>
          <w:color w:val="2E1A47"/>
          <w:sz w:val="24"/>
          <w:szCs w:val="24"/>
        </w:rPr>
        <w:t xml:space="preserve">   </w:t>
      </w:r>
      <w:r w:rsidR="00FD2355" w:rsidRPr="008B7DA9">
        <w:rPr>
          <w:rFonts w:ascii="Segoe UI Semibold" w:hAnsi="Segoe UI Semibold" w:cs="Segoe UI Semibold"/>
          <w:color w:val="2E1A47"/>
          <w:sz w:val="24"/>
          <w:szCs w:val="24"/>
        </w:rPr>
        <w:t>Non-conforming products</w:t>
      </w:r>
      <w:r w:rsidR="00FD2355" w:rsidRPr="008B7DA9">
        <w:rPr>
          <w:color w:val="2E1A47"/>
          <w:sz w:val="24"/>
          <w:szCs w:val="24"/>
        </w:rPr>
        <w:t xml:space="preserve"> </w:t>
      </w:r>
    </w:p>
    <w:p w14:paraId="7EF04876" w14:textId="4ED59329" w:rsidR="00F54A0A" w:rsidRDefault="00FD2355" w:rsidP="00D66C3D">
      <w:pPr>
        <w:spacing w:before="0" w:after="0"/>
        <w:jc w:val="both"/>
        <w:rPr>
          <w:sz w:val="22"/>
          <w:szCs w:val="22"/>
        </w:rPr>
      </w:pPr>
      <w:r w:rsidRPr="00FD2355">
        <w:rPr>
          <w:sz w:val="22"/>
          <w:szCs w:val="22"/>
        </w:rPr>
        <w:t>The producer shall have written procedures which specify how non-conforming products</w:t>
      </w:r>
      <w:r w:rsidR="00453ED9">
        <w:rPr>
          <w:sz w:val="22"/>
          <w:szCs w:val="22"/>
        </w:rPr>
        <w:t xml:space="preserve"> </w:t>
      </w:r>
      <w:r w:rsidRPr="00FD2355">
        <w:rPr>
          <w:sz w:val="22"/>
          <w:szCs w:val="22"/>
        </w:rPr>
        <w:t xml:space="preserve">shall be dealt with. Any such events shall be recorded as they </w:t>
      </w:r>
      <w:r w:rsidR="00D706F4" w:rsidRPr="00FD2355">
        <w:rPr>
          <w:sz w:val="22"/>
          <w:szCs w:val="22"/>
        </w:rPr>
        <w:t>occur,</w:t>
      </w:r>
      <w:r w:rsidRPr="00FD2355">
        <w:rPr>
          <w:sz w:val="22"/>
          <w:szCs w:val="22"/>
        </w:rPr>
        <w:t xml:space="preserve"> and these records</w:t>
      </w:r>
      <w:r w:rsidR="00BA7EAD">
        <w:rPr>
          <w:sz w:val="22"/>
          <w:szCs w:val="22"/>
        </w:rPr>
        <w:t xml:space="preserve"> </w:t>
      </w:r>
      <w:r w:rsidRPr="00FD2355">
        <w:rPr>
          <w:sz w:val="22"/>
          <w:szCs w:val="22"/>
        </w:rPr>
        <w:t xml:space="preserve">shall be kept for the period defined in the producer’s written procedures. </w:t>
      </w:r>
    </w:p>
    <w:p w14:paraId="14C14F07" w14:textId="77777777" w:rsidR="00896894" w:rsidRPr="00CF3779" w:rsidRDefault="00896894" w:rsidP="00CF3779">
      <w:pPr>
        <w:spacing w:before="0" w:after="0"/>
        <w:jc w:val="both"/>
        <w:rPr>
          <w:color w:val="2E1A47"/>
          <w:sz w:val="22"/>
          <w:szCs w:val="22"/>
        </w:rPr>
      </w:pPr>
    </w:p>
    <w:p w14:paraId="20E89021" w14:textId="3AAEE699" w:rsidR="00662588" w:rsidRPr="008B7DA9" w:rsidRDefault="006018AD" w:rsidP="00695541">
      <w:pPr>
        <w:tabs>
          <w:tab w:val="left" w:pos="567"/>
        </w:tabs>
        <w:spacing w:before="0" w:after="0"/>
        <w:jc w:val="both"/>
        <w:rPr>
          <w:color w:val="2E1A47"/>
          <w:sz w:val="24"/>
          <w:szCs w:val="24"/>
        </w:rPr>
      </w:pPr>
      <w:r>
        <w:rPr>
          <w:rFonts w:ascii="Segoe UI Semibold" w:hAnsi="Segoe UI Semibold" w:cs="Segoe UI Semibold"/>
          <w:color w:val="2E1A47"/>
          <w:sz w:val="24"/>
          <w:szCs w:val="24"/>
        </w:rPr>
        <w:t>6</w:t>
      </w:r>
      <w:r w:rsidR="00FD2355" w:rsidRPr="008B7DA9">
        <w:rPr>
          <w:rFonts w:ascii="Segoe UI Semibold" w:hAnsi="Segoe UI Semibold" w:cs="Segoe UI Semibold"/>
          <w:color w:val="2E1A47"/>
          <w:sz w:val="24"/>
          <w:szCs w:val="24"/>
        </w:rPr>
        <w:t>.</w:t>
      </w:r>
      <w:r w:rsidR="00896894" w:rsidRPr="008B7DA9">
        <w:rPr>
          <w:rFonts w:ascii="Segoe UI Semibold" w:hAnsi="Segoe UI Semibold" w:cs="Segoe UI Semibold"/>
          <w:color w:val="2E1A47"/>
          <w:sz w:val="24"/>
          <w:szCs w:val="24"/>
        </w:rPr>
        <w:t>6</w:t>
      </w:r>
      <w:r w:rsidR="00FD2355" w:rsidRPr="008B7DA9">
        <w:rPr>
          <w:rFonts w:ascii="Segoe UI Semibold" w:hAnsi="Segoe UI Semibold" w:cs="Segoe UI Semibold"/>
          <w:color w:val="2E1A47"/>
          <w:sz w:val="24"/>
          <w:szCs w:val="24"/>
        </w:rPr>
        <w:t xml:space="preserve"> </w:t>
      </w:r>
      <w:r w:rsidR="005D5D2A" w:rsidRPr="008B7DA9">
        <w:rPr>
          <w:rFonts w:ascii="Segoe UI Semibold" w:hAnsi="Segoe UI Semibold" w:cs="Segoe UI Semibold"/>
          <w:color w:val="2E1A47"/>
          <w:sz w:val="24"/>
          <w:szCs w:val="24"/>
        </w:rPr>
        <w:t xml:space="preserve">  </w:t>
      </w:r>
      <w:r w:rsidR="00695541" w:rsidRPr="008B7DA9">
        <w:rPr>
          <w:rFonts w:ascii="Segoe UI Semibold" w:hAnsi="Segoe UI Semibold" w:cs="Segoe UI Semibold"/>
          <w:color w:val="2E1A47"/>
          <w:sz w:val="24"/>
          <w:szCs w:val="24"/>
        </w:rPr>
        <w:t xml:space="preserve"> </w:t>
      </w:r>
      <w:r w:rsidR="00FD2355" w:rsidRPr="008B7DA9">
        <w:rPr>
          <w:rFonts w:ascii="Segoe UI Semibold" w:hAnsi="Segoe UI Semibold" w:cs="Segoe UI Semibold"/>
          <w:color w:val="2E1A47"/>
          <w:sz w:val="24"/>
          <w:szCs w:val="24"/>
        </w:rPr>
        <w:t>Other test methods</w:t>
      </w:r>
      <w:r w:rsidR="00FD2355" w:rsidRPr="008B7DA9">
        <w:rPr>
          <w:color w:val="2E1A47"/>
          <w:sz w:val="24"/>
          <w:szCs w:val="24"/>
        </w:rPr>
        <w:t xml:space="preserve"> </w:t>
      </w:r>
    </w:p>
    <w:p w14:paraId="62211680" w14:textId="1030D3CD" w:rsidR="000129F5" w:rsidRDefault="00FD2355" w:rsidP="00695541">
      <w:pPr>
        <w:spacing w:before="0" w:after="0"/>
        <w:jc w:val="both"/>
        <w:rPr>
          <w:sz w:val="22"/>
          <w:szCs w:val="22"/>
        </w:rPr>
      </w:pPr>
      <w:r w:rsidRPr="00FD2355">
        <w:rPr>
          <w:sz w:val="22"/>
          <w:szCs w:val="22"/>
        </w:rPr>
        <w:t xml:space="preserve">For factory production control, other test methods may be used provided that: </w:t>
      </w:r>
    </w:p>
    <w:p w14:paraId="122605F8" w14:textId="77777777" w:rsidR="00AB6531" w:rsidRDefault="00AB6531" w:rsidP="00695541">
      <w:pPr>
        <w:spacing w:before="0" w:after="0"/>
        <w:jc w:val="both"/>
        <w:rPr>
          <w:sz w:val="22"/>
          <w:szCs w:val="22"/>
        </w:rPr>
      </w:pPr>
    </w:p>
    <w:p w14:paraId="6ADA48C9" w14:textId="77777777" w:rsidR="006D09F7" w:rsidRDefault="00FD2355" w:rsidP="00C510AD">
      <w:pPr>
        <w:pStyle w:val="ListParagraph"/>
        <w:numPr>
          <w:ilvl w:val="0"/>
          <w:numId w:val="19"/>
        </w:numPr>
        <w:tabs>
          <w:tab w:val="left" w:pos="993"/>
        </w:tabs>
        <w:spacing w:before="120" w:after="120"/>
        <w:ind w:left="567" w:firstLine="0"/>
        <w:jc w:val="both"/>
        <w:rPr>
          <w:sz w:val="22"/>
          <w:szCs w:val="22"/>
        </w:rPr>
      </w:pPr>
      <w:r w:rsidRPr="00AB6531">
        <w:rPr>
          <w:sz w:val="22"/>
          <w:szCs w:val="22"/>
        </w:rPr>
        <w:t xml:space="preserve">they can show a correlation to exist between the results from the EN reference </w:t>
      </w:r>
      <w:r w:rsidR="00695541">
        <w:rPr>
          <w:sz w:val="22"/>
          <w:szCs w:val="22"/>
        </w:rPr>
        <w:t xml:space="preserve"> </w:t>
      </w:r>
      <w:r w:rsidRPr="00AB6531">
        <w:rPr>
          <w:sz w:val="22"/>
          <w:szCs w:val="22"/>
        </w:rPr>
        <w:t>test</w:t>
      </w:r>
    </w:p>
    <w:p w14:paraId="3ACBA107" w14:textId="5BE6DFB7" w:rsidR="00AB6531" w:rsidRDefault="006D09F7" w:rsidP="00C510AD">
      <w:pPr>
        <w:pStyle w:val="ListParagraph"/>
        <w:tabs>
          <w:tab w:val="left" w:pos="993"/>
        </w:tabs>
        <w:spacing w:before="120" w:after="120"/>
        <w:ind w:left="567"/>
        <w:jc w:val="both"/>
        <w:rPr>
          <w:sz w:val="22"/>
          <w:szCs w:val="22"/>
        </w:rPr>
      </w:pPr>
      <w:r>
        <w:rPr>
          <w:sz w:val="22"/>
          <w:szCs w:val="22"/>
        </w:rPr>
        <w:t xml:space="preserve">       </w:t>
      </w:r>
      <w:r w:rsidR="00FD2355" w:rsidRPr="00AB6531">
        <w:rPr>
          <w:sz w:val="22"/>
          <w:szCs w:val="22"/>
        </w:rPr>
        <w:t xml:space="preserve">and those of the alternative test; </w:t>
      </w:r>
    </w:p>
    <w:p w14:paraId="207A85FF" w14:textId="77777777" w:rsidR="00B20C6B" w:rsidRPr="00AB6531" w:rsidRDefault="00B20C6B" w:rsidP="00B20C6B">
      <w:pPr>
        <w:pStyle w:val="ListParagraph"/>
        <w:tabs>
          <w:tab w:val="left" w:pos="993"/>
        </w:tabs>
        <w:spacing w:before="0" w:after="0"/>
        <w:ind w:left="567"/>
        <w:jc w:val="both"/>
        <w:rPr>
          <w:sz w:val="22"/>
          <w:szCs w:val="22"/>
        </w:rPr>
      </w:pPr>
    </w:p>
    <w:p w14:paraId="6FC126E6" w14:textId="1A32FC23" w:rsidR="00AB6531" w:rsidRPr="00AB6531" w:rsidRDefault="00AB6531" w:rsidP="00C510AD">
      <w:pPr>
        <w:pStyle w:val="ListParagraph"/>
        <w:numPr>
          <w:ilvl w:val="0"/>
          <w:numId w:val="19"/>
        </w:numPr>
        <w:tabs>
          <w:tab w:val="left" w:pos="993"/>
        </w:tabs>
        <w:spacing w:before="120" w:after="120"/>
        <w:ind w:left="567" w:firstLine="0"/>
        <w:jc w:val="both"/>
        <w:rPr>
          <w:sz w:val="22"/>
          <w:szCs w:val="22"/>
        </w:rPr>
      </w:pPr>
      <w:r>
        <w:rPr>
          <w:sz w:val="22"/>
          <w:szCs w:val="22"/>
        </w:rPr>
        <w:t xml:space="preserve">the information </w:t>
      </w:r>
      <w:r w:rsidRPr="00FD2355">
        <w:rPr>
          <w:sz w:val="22"/>
          <w:szCs w:val="22"/>
        </w:rPr>
        <w:t>on which the correlation is based is available for inspection.</w:t>
      </w:r>
    </w:p>
    <w:p w14:paraId="60123E0E" w14:textId="77777777" w:rsidR="0028138D" w:rsidRPr="00CF3779" w:rsidRDefault="0028138D" w:rsidP="00CF3779">
      <w:pPr>
        <w:spacing w:before="0" w:after="0"/>
        <w:jc w:val="both"/>
        <w:rPr>
          <w:color w:val="2E1A47"/>
          <w:sz w:val="22"/>
          <w:szCs w:val="22"/>
        </w:rPr>
      </w:pPr>
    </w:p>
    <w:p w14:paraId="53910081" w14:textId="62D13C3E" w:rsidR="0028138D" w:rsidRPr="008B7DA9" w:rsidRDefault="00C274D2" w:rsidP="00695541">
      <w:pPr>
        <w:tabs>
          <w:tab w:val="left" w:pos="567"/>
        </w:tabs>
        <w:spacing w:before="0" w:after="0"/>
        <w:jc w:val="both"/>
        <w:rPr>
          <w:rFonts w:ascii="Segoe UI Semibold" w:hAnsi="Segoe UI Semibold" w:cs="Segoe UI Semibold"/>
          <w:color w:val="2E1A47"/>
          <w:sz w:val="24"/>
          <w:szCs w:val="24"/>
        </w:rPr>
      </w:pPr>
      <w:r>
        <w:rPr>
          <w:rFonts w:ascii="Segoe UI Semibold" w:hAnsi="Segoe UI Semibold" w:cs="Segoe UI Semibold"/>
          <w:color w:val="2E1A47"/>
          <w:sz w:val="24"/>
          <w:szCs w:val="24"/>
        </w:rPr>
        <w:t>7</w:t>
      </w:r>
      <w:r w:rsidR="0028138D" w:rsidRPr="008B7DA9">
        <w:rPr>
          <w:rFonts w:ascii="Segoe UI Semibold" w:hAnsi="Segoe UI Semibold" w:cs="Segoe UI Semibold"/>
          <w:color w:val="2E1A47"/>
          <w:sz w:val="24"/>
          <w:szCs w:val="24"/>
        </w:rPr>
        <w:t xml:space="preserve">. </w:t>
      </w:r>
      <w:r w:rsidR="00695541" w:rsidRPr="008B7DA9">
        <w:rPr>
          <w:rFonts w:ascii="Segoe UI Semibold" w:hAnsi="Segoe UI Semibold" w:cs="Segoe UI Semibold"/>
          <w:color w:val="2E1A47"/>
          <w:sz w:val="24"/>
          <w:szCs w:val="24"/>
        </w:rPr>
        <w:t xml:space="preserve">   </w:t>
      </w:r>
      <w:r w:rsidR="00E32FD0" w:rsidRPr="008B7DA9">
        <w:rPr>
          <w:rFonts w:ascii="Segoe UI Semibold" w:hAnsi="Segoe UI Semibold" w:cs="Segoe UI Semibold"/>
          <w:color w:val="2E1A47"/>
          <w:sz w:val="24"/>
          <w:szCs w:val="24"/>
        </w:rPr>
        <w:t>Continuous</w:t>
      </w:r>
      <w:r w:rsidR="0028138D" w:rsidRPr="008B7DA9">
        <w:rPr>
          <w:rFonts w:ascii="Segoe UI Semibold" w:hAnsi="Segoe UI Semibold" w:cs="Segoe UI Semibold"/>
          <w:color w:val="2E1A47"/>
          <w:sz w:val="24"/>
          <w:szCs w:val="24"/>
        </w:rPr>
        <w:t xml:space="preserve"> surveillance of FPC</w:t>
      </w:r>
    </w:p>
    <w:p w14:paraId="4DA22428" w14:textId="2376C45B" w:rsidR="00E32FD0" w:rsidRPr="00DF724F" w:rsidRDefault="00E74869" w:rsidP="00D66C3D">
      <w:pPr>
        <w:spacing w:before="0" w:after="0"/>
        <w:jc w:val="both"/>
        <w:rPr>
          <w:sz w:val="22"/>
          <w:szCs w:val="22"/>
        </w:rPr>
      </w:pPr>
      <w:r w:rsidRPr="00DF724F">
        <w:rPr>
          <w:sz w:val="22"/>
          <w:szCs w:val="22"/>
        </w:rPr>
        <w:t xml:space="preserve">Surveillance of the </w:t>
      </w:r>
      <w:r w:rsidR="00DF724F" w:rsidRPr="00DF724F">
        <w:rPr>
          <w:sz w:val="22"/>
          <w:szCs w:val="22"/>
        </w:rPr>
        <w:t>F</w:t>
      </w:r>
      <w:r w:rsidRPr="00DF724F">
        <w:rPr>
          <w:sz w:val="22"/>
          <w:szCs w:val="22"/>
        </w:rPr>
        <w:t xml:space="preserve">PC shall be undertaken </w:t>
      </w:r>
      <w:r w:rsidR="00FA00BF">
        <w:rPr>
          <w:sz w:val="22"/>
          <w:szCs w:val="22"/>
        </w:rPr>
        <w:t>annually</w:t>
      </w:r>
      <w:r w:rsidRPr="00DF724F">
        <w:rPr>
          <w:sz w:val="22"/>
          <w:szCs w:val="22"/>
        </w:rPr>
        <w:t xml:space="preserve"> </w:t>
      </w:r>
      <w:r w:rsidR="00DF724F" w:rsidRPr="00DF724F">
        <w:rPr>
          <w:sz w:val="22"/>
          <w:szCs w:val="22"/>
        </w:rPr>
        <w:t xml:space="preserve">and in addition to the areas listed above </w:t>
      </w:r>
      <w:r w:rsidR="00B85A03">
        <w:rPr>
          <w:sz w:val="22"/>
          <w:szCs w:val="22"/>
        </w:rPr>
        <w:t xml:space="preserve">the </w:t>
      </w:r>
      <w:r w:rsidR="007A3D41">
        <w:rPr>
          <w:sz w:val="22"/>
          <w:szCs w:val="22"/>
        </w:rPr>
        <w:t xml:space="preserve">specification and </w:t>
      </w:r>
      <w:r w:rsidR="001A1382">
        <w:rPr>
          <w:sz w:val="22"/>
          <w:szCs w:val="22"/>
        </w:rPr>
        <w:t xml:space="preserve">production </w:t>
      </w:r>
      <w:r w:rsidR="007A3D41">
        <w:rPr>
          <w:sz w:val="22"/>
          <w:szCs w:val="22"/>
        </w:rPr>
        <w:t xml:space="preserve">processes for each certificated product will be reviewed </w:t>
      </w:r>
      <w:r w:rsidR="00351AB3">
        <w:rPr>
          <w:sz w:val="22"/>
          <w:szCs w:val="22"/>
        </w:rPr>
        <w:t>to determine if any changes have been made</w:t>
      </w:r>
      <w:r w:rsidR="00153BAB">
        <w:rPr>
          <w:sz w:val="22"/>
          <w:szCs w:val="22"/>
        </w:rPr>
        <w:t xml:space="preserve"> since the last audit. </w:t>
      </w:r>
      <w:r w:rsidR="005D601D">
        <w:rPr>
          <w:sz w:val="22"/>
          <w:szCs w:val="22"/>
        </w:rPr>
        <w:t>The significance of any change shall be accessed.</w:t>
      </w:r>
      <w:r w:rsidR="00DF6BC8">
        <w:rPr>
          <w:sz w:val="22"/>
          <w:szCs w:val="22"/>
        </w:rPr>
        <w:t xml:space="preserve"> </w:t>
      </w:r>
    </w:p>
    <w:p w14:paraId="24D3F92A" w14:textId="77777777" w:rsidR="0027589E" w:rsidRDefault="0027589E" w:rsidP="001507AB">
      <w:pPr>
        <w:spacing w:before="0" w:after="0"/>
        <w:jc w:val="both"/>
        <w:rPr>
          <w:sz w:val="22"/>
          <w:szCs w:val="22"/>
        </w:rPr>
      </w:pPr>
    </w:p>
    <w:p w14:paraId="467E3D60" w14:textId="2CA30BFB" w:rsidR="001507AB" w:rsidRPr="00651ADB" w:rsidRDefault="001507AB" w:rsidP="001507AB">
      <w:pPr>
        <w:spacing w:before="0" w:after="0"/>
        <w:jc w:val="both"/>
        <w:rPr>
          <w:color w:val="FF0000"/>
          <w:sz w:val="22"/>
          <w:szCs w:val="22"/>
        </w:rPr>
      </w:pPr>
      <w:r w:rsidRPr="001507AB">
        <w:rPr>
          <w:sz w:val="22"/>
          <w:szCs w:val="22"/>
        </w:rPr>
        <w:t xml:space="preserve">In addition to the “Factory Production Control Requirements”, checks will be made on the control of the UKTC supplied labels </w:t>
      </w:r>
      <w:r w:rsidR="00996A4D">
        <w:rPr>
          <w:sz w:val="22"/>
          <w:szCs w:val="22"/>
        </w:rPr>
        <w:t>or printing</w:t>
      </w:r>
      <w:r w:rsidR="0089511A">
        <w:rPr>
          <w:sz w:val="22"/>
          <w:szCs w:val="22"/>
        </w:rPr>
        <w:t xml:space="preserve"> applied</w:t>
      </w:r>
      <w:r w:rsidRPr="001507AB">
        <w:rPr>
          <w:sz w:val="22"/>
          <w:szCs w:val="22"/>
        </w:rPr>
        <w:t xml:space="preserve"> to each </w:t>
      </w:r>
      <w:r w:rsidR="000749D6">
        <w:rPr>
          <w:sz w:val="22"/>
          <w:szCs w:val="22"/>
        </w:rPr>
        <w:t>component</w:t>
      </w:r>
      <w:r w:rsidRPr="001507AB">
        <w:rPr>
          <w:sz w:val="22"/>
          <w:szCs w:val="22"/>
        </w:rPr>
        <w:t xml:space="preserve"> / </w:t>
      </w:r>
      <w:r w:rsidR="00D35486">
        <w:rPr>
          <w:sz w:val="22"/>
          <w:szCs w:val="22"/>
        </w:rPr>
        <w:t>F</w:t>
      </w:r>
      <w:r w:rsidRPr="001507AB">
        <w:rPr>
          <w:sz w:val="22"/>
          <w:szCs w:val="22"/>
        </w:rPr>
        <w:t xml:space="preserve">ire </w:t>
      </w:r>
      <w:r w:rsidR="00D35486">
        <w:rPr>
          <w:sz w:val="22"/>
          <w:szCs w:val="22"/>
        </w:rPr>
        <w:t>B</w:t>
      </w:r>
      <w:r w:rsidRPr="001507AB">
        <w:rPr>
          <w:sz w:val="22"/>
          <w:szCs w:val="22"/>
        </w:rPr>
        <w:t xml:space="preserve">arrier; against the requirements of the </w:t>
      </w:r>
      <w:r w:rsidR="0087268F">
        <w:rPr>
          <w:sz w:val="22"/>
          <w:szCs w:val="22"/>
        </w:rPr>
        <w:t>S</w:t>
      </w:r>
      <w:r w:rsidRPr="001507AB">
        <w:rPr>
          <w:sz w:val="22"/>
          <w:szCs w:val="22"/>
        </w:rPr>
        <w:t xml:space="preserve">cheme </w:t>
      </w:r>
      <w:r w:rsidR="0087268F">
        <w:rPr>
          <w:sz w:val="22"/>
          <w:szCs w:val="22"/>
        </w:rPr>
        <w:t>D</w:t>
      </w:r>
      <w:r w:rsidRPr="001507AB">
        <w:rPr>
          <w:sz w:val="22"/>
          <w:szCs w:val="22"/>
        </w:rPr>
        <w:t>ocument (</w:t>
      </w:r>
      <w:r w:rsidR="006F558F" w:rsidRPr="00A726FE">
        <w:rPr>
          <w:color w:val="auto"/>
          <w:sz w:val="22"/>
          <w:szCs w:val="22"/>
        </w:rPr>
        <w:t xml:space="preserve">refer to </w:t>
      </w:r>
      <w:r w:rsidR="001D4412" w:rsidRPr="00A726FE">
        <w:rPr>
          <w:color w:val="auto"/>
          <w:sz w:val="22"/>
          <w:szCs w:val="22"/>
        </w:rPr>
        <w:t>C</w:t>
      </w:r>
      <w:r w:rsidR="006F558F" w:rsidRPr="00A726FE">
        <w:rPr>
          <w:color w:val="auto"/>
          <w:sz w:val="22"/>
          <w:szCs w:val="22"/>
        </w:rPr>
        <w:t xml:space="preserve">lause </w:t>
      </w:r>
      <w:r w:rsidR="000673A2" w:rsidRPr="00A726FE">
        <w:rPr>
          <w:color w:val="auto"/>
          <w:sz w:val="22"/>
          <w:szCs w:val="22"/>
        </w:rPr>
        <w:t>10</w:t>
      </w:r>
      <w:r w:rsidRPr="00A726FE">
        <w:rPr>
          <w:color w:val="auto"/>
          <w:sz w:val="22"/>
          <w:szCs w:val="22"/>
        </w:rPr>
        <w:t>).</w:t>
      </w:r>
    </w:p>
    <w:p w14:paraId="789CB2A6" w14:textId="77777777" w:rsidR="00805A54" w:rsidRDefault="00805A54" w:rsidP="001507AB">
      <w:pPr>
        <w:spacing w:before="0" w:after="0"/>
        <w:jc w:val="both"/>
        <w:rPr>
          <w:sz w:val="22"/>
          <w:szCs w:val="22"/>
        </w:rPr>
      </w:pPr>
    </w:p>
    <w:p w14:paraId="2F89C73D" w14:textId="77777777" w:rsidR="00521C20" w:rsidRPr="001C443F" w:rsidRDefault="00521C20" w:rsidP="00521C20">
      <w:pPr>
        <w:spacing w:before="0" w:after="0"/>
        <w:jc w:val="both"/>
        <w:rPr>
          <w:color w:val="auto"/>
          <w:sz w:val="22"/>
          <w:szCs w:val="22"/>
        </w:rPr>
      </w:pPr>
      <w:r w:rsidRPr="001C443F">
        <w:rPr>
          <w:color w:val="auto"/>
          <w:sz w:val="22"/>
          <w:szCs w:val="22"/>
        </w:rPr>
        <w:t xml:space="preserve">A </w:t>
      </w:r>
      <w:r>
        <w:rPr>
          <w:color w:val="auto"/>
          <w:sz w:val="22"/>
          <w:szCs w:val="22"/>
        </w:rPr>
        <w:t>quality management system (</w:t>
      </w:r>
      <w:r w:rsidRPr="001C443F">
        <w:rPr>
          <w:color w:val="auto"/>
          <w:sz w:val="22"/>
          <w:szCs w:val="22"/>
        </w:rPr>
        <w:t>QMS</w:t>
      </w:r>
      <w:r>
        <w:rPr>
          <w:color w:val="auto"/>
          <w:sz w:val="22"/>
          <w:szCs w:val="22"/>
        </w:rPr>
        <w:t>)</w:t>
      </w:r>
      <w:r w:rsidRPr="001C443F">
        <w:rPr>
          <w:color w:val="auto"/>
          <w:sz w:val="22"/>
          <w:szCs w:val="22"/>
        </w:rPr>
        <w:t xml:space="preserve"> certificated to ISO9001:2015 although recommended is not a mandatory requirement of this scheme. </w:t>
      </w:r>
    </w:p>
    <w:p w14:paraId="6D23C679" w14:textId="77777777" w:rsidR="00805A54" w:rsidRPr="00D77EE6" w:rsidRDefault="00805A54" w:rsidP="00805A54">
      <w:pPr>
        <w:spacing w:before="0" w:after="0"/>
        <w:jc w:val="both"/>
        <w:rPr>
          <w:color w:val="auto"/>
          <w:sz w:val="22"/>
          <w:szCs w:val="22"/>
        </w:rPr>
      </w:pPr>
    </w:p>
    <w:p w14:paraId="4572478C" w14:textId="1081FE7B" w:rsidR="00805A54" w:rsidRDefault="00805A54" w:rsidP="00805A54">
      <w:pPr>
        <w:spacing w:before="0" w:after="0"/>
        <w:jc w:val="both"/>
        <w:rPr>
          <w:i/>
          <w:iCs/>
          <w:color w:val="auto"/>
          <w:sz w:val="22"/>
          <w:szCs w:val="22"/>
        </w:rPr>
      </w:pPr>
      <w:r w:rsidRPr="00D77EE6">
        <w:rPr>
          <w:color w:val="auto"/>
          <w:sz w:val="22"/>
          <w:szCs w:val="22"/>
        </w:rPr>
        <w:t xml:space="preserve">If an improvement action is raised during the audit </w:t>
      </w:r>
      <w:r w:rsidRPr="005A4CD3">
        <w:rPr>
          <w:i/>
          <w:iCs/>
          <w:color w:val="auto"/>
          <w:sz w:val="22"/>
          <w:szCs w:val="22"/>
        </w:rPr>
        <w:t>an “Improvement Action Summary Report UKTC-CF-700”</w:t>
      </w:r>
      <w:r w:rsidRPr="00D77EE6">
        <w:rPr>
          <w:color w:val="auto"/>
          <w:sz w:val="22"/>
          <w:szCs w:val="22"/>
        </w:rPr>
        <w:t xml:space="preserve"> will be completed by the auditor, this will identify the level of the finding (M=Mandatory or R=Recommendation), whether or not evidence of compliance is required and the agreed time frames in which to respond by completing the “</w:t>
      </w:r>
      <w:r w:rsidRPr="005A4CD3">
        <w:rPr>
          <w:i/>
          <w:iCs/>
          <w:color w:val="auto"/>
          <w:sz w:val="22"/>
          <w:szCs w:val="22"/>
        </w:rPr>
        <w:t>Improvement Action Completion Form UKTC-CF-800”.</w:t>
      </w:r>
    </w:p>
    <w:p w14:paraId="6D02373D" w14:textId="77777777" w:rsidR="00D83B22" w:rsidRDefault="00D83B22" w:rsidP="00D83B22">
      <w:pPr>
        <w:jc w:val="both"/>
        <w:rPr>
          <w:color w:val="auto"/>
          <w:sz w:val="22"/>
          <w:szCs w:val="22"/>
          <w:lang w:eastAsia="en-US"/>
        </w:rPr>
      </w:pPr>
      <w:r w:rsidRPr="00A16252">
        <w:rPr>
          <w:sz w:val="22"/>
          <w:szCs w:val="22"/>
          <w:lang w:eastAsia="en-US"/>
        </w:rPr>
        <w:t xml:space="preserve">UKTC will only assign an auditor who has documented </w:t>
      </w:r>
      <w:r>
        <w:rPr>
          <w:color w:val="auto"/>
          <w:sz w:val="22"/>
          <w:szCs w:val="22"/>
        </w:rPr>
        <w:t>competence</w:t>
      </w:r>
      <w:r w:rsidRPr="00A16252">
        <w:rPr>
          <w:sz w:val="22"/>
          <w:szCs w:val="22"/>
          <w:lang w:eastAsia="en-US"/>
        </w:rPr>
        <w:t xml:space="preserve"> in the auditing and certification of </w:t>
      </w:r>
      <w:r>
        <w:rPr>
          <w:sz w:val="22"/>
          <w:szCs w:val="22"/>
          <w:lang w:eastAsia="en-US"/>
        </w:rPr>
        <w:t>fire resisting partition systems</w:t>
      </w:r>
      <w:r w:rsidRPr="00A16252">
        <w:rPr>
          <w:sz w:val="22"/>
          <w:szCs w:val="22"/>
          <w:lang w:eastAsia="en-US"/>
        </w:rPr>
        <w:t xml:space="preserve">. </w:t>
      </w:r>
      <w:r w:rsidRPr="0047623B">
        <w:rPr>
          <w:color w:val="auto"/>
          <w:sz w:val="22"/>
          <w:szCs w:val="22"/>
          <w:lang w:eastAsia="en-US"/>
        </w:rPr>
        <w:t xml:space="preserve">Auditor </w:t>
      </w:r>
      <w:r>
        <w:rPr>
          <w:color w:val="auto"/>
          <w:sz w:val="22"/>
          <w:szCs w:val="22"/>
        </w:rPr>
        <w:t xml:space="preserve">competence </w:t>
      </w:r>
      <w:r w:rsidRPr="0047623B">
        <w:rPr>
          <w:color w:val="auto"/>
          <w:sz w:val="22"/>
          <w:szCs w:val="22"/>
          <w:lang w:eastAsia="en-US"/>
        </w:rPr>
        <w:t>is documented in our company corporate CV's and are available upon request.</w:t>
      </w:r>
    </w:p>
    <w:p w14:paraId="1A81C215" w14:textId="77777777" w:rsidR="00881265" w:rsidRDefault="00881265" w:rsidP="00D83B22">
      <w:pPr>
        <w:jc w:val="both"/>
        <w:rPr>
          <w:color w:val="auto"/>
          <w:sz w:val="22"/>
          <w:szCs w:val="22"/>
          <w:lang w:eastAsia="en-US"/>
        </w:rPr>
      </w:pPr>
    </w:p>
    <w:p w14:paraId="27A7BC01" w14:textId="77777777" w:rsidR="00881265" w:rsidRPr="0047623B" w:rsidRDefault="00881265" w:rsidP="00D83B22">
      <w:pPr>
        <w:jc w:val="both"/>
        <w:rPr>
          <w:color w:val="auto"/>
          <w:sz w:val="22"/>
          <w:szCs w:val="22"/>
          <w:lang w:eastAsia="en-US"/>
        </w:rPr>
      </w:pPr>
    </w:p>
    <w:p w14:paraId="46CBC9BD" w14:textId="57781614" w:rsidR="0008504F" w:rsidRPr="00642DA1" w:rsidRDefault="00C274D2" w:rsidP="00892860">
      <w:pPr>
        <w:tabs>
          <w:tab w:val="left" w:pos="567"/>
        </w:tabs>
        <w:spacing w:before="0" w:after="0"/>
        <w:jc w:val="both"/>
        <w:rPr>
          <w:rFonts w:ascii="Segoe UI Semibold" w:hAnsi="Segoe UI Semibold" w:cs="Segoe UI Semibold"/>
          <w:sz w:val="24"/>
          <w:szCs w:val="24"/>
        </w:rPr>
      </w:pPr>
      <w:r>
        <w:rPr>
          <w:rFonts w:ascii="Segoe UI Semibold" w:hAnsi="Segoe UI Semibold" w:cs="Segoe UI Semibold"/>
          <w:color w:val="2E1A47"/>
          <w:sz w:val="24"/>
          <w:szCs w:val="24"/>
        </w:rPr>
        <w:lastRenderedPageBreak/>
        <w:t>8</w:t>
      </w:r>
      <w:r w:rsidR="0008504F" w:rsidRPr="00642DA1">
        <w:rPr>
          <w:rFonts w:ascii="Segoe UI Semibold" w:hAnsi="Segoe UI Semibold" w:cs="Segoe UI Semibold"/>
          <w:color w:val="2E1A47"/>
          <w:sz w:val="24"/>
          <w:szCs w:val="24"/>
        </w:rPr>
        <w:t>.</w:t>
      </w:r>
      <w:r w:rsidR="00D83B22">
        <w:rPr>
          <w:rFonts w:ascii="Segoe UI Semibold" w:hAnsi="Segoe UI Semibold" w:cs="Segoe UI Semibold"/>
          <w:color w:val="2E1A47"/>
          <w:sz w:val="24"/>
          <w:szCs w:val="24"/>
        </w:rPr>
        <w:t xml:space="preserve">    </w:t>
      </w:r>
      <w:r w:rsidR="0008504F" w:rsidRPr="00642DA1">
        <w:rPr>
          <w:rFonts w:ascii="Segoe UI Semibold" w:hAnsi="Segoe UI Semibold" w:cs="Segoe UI Semibold"/>
          <w:color w:val="2E1A47"/>
          <w:sz w:val="24"/>
          <w:szCs w:val="24"/>
        </w:rPr>
        <w:t>Certification</w:t>
      </w:r>
    </w:p>
    <w:p w14:paraId="214C53BD" w14:textId="11CD16DF" w:rsidR="008C0A47" w:rsidRPr="004E0A18" w:rsidRDefault="0008504F" w:rsidP="008C0A47">
      <w:pPr>
        <w:spacing w:before="0" w:after="0"/>
        <w:jc w:val="both"/>
        <w:rPr>
          <w:color w:val="auto"/>
          <w:sz w:val="22"/>
          <w:szCs w:val="22"/>
        </w:rPr>
      </w:pPr>
      <w:r w:rsidRPr="009701F0">
        <w:rPr>
          <w:sz w:val="22"/>
          <w:szCs w:val="22"/>
        </w:rPr>
        <w:t>A certificate is awarded following satisfactory completion of the above assessment programme</w:t>
      </w:r>
      <w:r w:rsidR="008C0A47" w:rsidRPr="004E0A18">
        <w:rPr>
          <w:color w:val="auto"/>
          <w:sz w:val="22"/>
          <w:szCs w:val="22"/>
        </w:rPr>
        <w:t>, involving technical review of submitted test evidence, also any Field of Application (FOA) / assessment documents provided (supported by the submitted test evidence) and the FPC audit(s) conducted by UKTC.</w:t>
      </w:r>
    </w:p>
    <w:p w14:paraId="16D7839B" w14:textId="08354A49" w:rsidR="0008504F" w:rsidRDefault="0008504F" w:rsidP="00AA1ACB">
      <w:pPr>
        <w:spacing w:before="0" w:after="0"/>
        <w:jc w:val="both"/>
      </w:pPr>
    </w:p>
    <w:p w14:paraId="4EAF862F" w14:textId="2B4D0CC5" w:rsidR="00C1434D" w:rsidRPr="00D77EE6" w:rsidRDefault="00C1434D" w:rsidP="00AA1ACB">
      <w:pPr>
        <w:spacing w:before="0" w:after="0"/>
        <w:jc w:val="both"/>
        <w:rPr>
          <w:color w:val="auto"/>
          <w:sz w:val="22"/>
          <w:szCs w:val="22"/>
        </w:rPr>
      </w:pPr>
      <w:r w:rsidRPr="00D77EE6">
        <w:rPr>
          <w:color w:val="auto"/>
          <w:sz w:val="22"/>
          <w:szCs w:val="22"/>
        </w:rPr>
        <w:t>As stated on each certificate (see Appendix A) certification is only granted when products “have satisfied the requirements of the UKTC-SR-003 Partition scheme. This includes the testing of products to BS476: Part 22</w:t>
      </w:r>
      <w:r w:rsidR="00226091" w:rsidRPr="00D77EE6">
        <w:rPr>
          <w:color w:val="auto"/>
          <w:sz w:val="22"/>
          <w:szCs w:val="22"/>
        </w:rPr>
        <w:t>:1987</w:t>
      </w:r>
      <w:r w:rsidRPr="00D77EE6">
        <w:rPr>
          <w:color w:val="auto"/>
          <w:sz w:val="22"/>
          <w:szCs w:val="22"/>
        </w:rPr>
        <w:t xml:space="preserve"> or EN 1364-1</w:t>
      </w:r>
      <w:r w:rsidR="00226091" w:rsidRPr="00D77EE6">
        <w:rPr>
          <w:color w:val="auto"/>
          <w:sz w:val="22"/>
          <w:szCs w:val="22"/>
        </w:rPr>
        <w:t>:2015</w:t>
      </w:r>
      <w:r w:rsidRPr="00D77EE6">
        <w:rPr>
          <w:color w:val="auto"/>
          <w:sz w:val="22"/>
          <w:szCs w:val="22"/>
        </w:rPr>
        <w:t>, the inspection of their Factory Production Control continuing surveillance audits and testing of samples of products taken from production.</w:t>
      </w:r>
    </w:p>
    <w:p w14:paraId="0C820B08" w14:textId="77777777" w:rsidR="00204132" w:rsidRPr="009701F0" w:rsidRDefault="00204132" w:rsidP="00AA1ACB">
      <w:pPr>
        <w:spacing w:before="0" w:after="0"/>
        <w:jc w:val="both"/>
        <w:rPr>
          <w:sz w:val="22"/>
          <w:szCs w:val="22"/>
        </w:rPr>
      </w:pPr>
    </w:p>
    <w:p w14:paraId="2F9A7BC2" w14:textId="1154008A" w:rsidR="00BF32EC" w:rsidRDefault="0008504F" w:rsidP="003018CA">
      <w:pPr>
        <w:spacing w:before="0" w:after="0"/>
        <w:jc w:val="both"/>
        <w:rPr>
          <w:sz w:val="22"/>
          <w:szCs w:val="22"/>
        </w:rPr>
      </w:pPr>
      <w:r w:rsidRPr="009701F0">
        <w:rPr>
          <w:sz w:val="22"/>
          <w:szCs w:val="22"/>
        </w:rPr>
        <w:t xml:space="preserve">UKTC Certificates will make reference to this Scheme Document Number </w:t>
      </w:r>
      <w:r w:rsidR="006368B3">
        <w:rPr>
          <w:sz w:val="22"/>
          <w:szCs w:val="22"/>
        </w:rPr>
        <w:t xml:space="preserve">(003) </w:t>
      </w:r>
      <w:r w:rsidRPr="009701F0">
        <w:rPr>
          <w:sz w:val="22"/>
          <w:szCs w:val="22"/>
        </w:rPr>
        <w:t>but shall only specify the type of product / product range / system (such as for example: Partition or Fire Barrier</w:t>
      </w:r>
      <w:r w:rsidR="00881265">
        <w:rPr>
          <w:sz w:val="22"/>
          <w:szCs w:val="22"/>
        </w:rPr>
        <w:t xml:space="preserve"> </w:t>
      </w:r>
      <w:r w:rsidRPr="009701F0">
        <w:rPr>
          <w:sz w:val="22"/>
          <w:szCs w:val="22"/>
        </w:rPr>
        <w:t>as determined by UKTC during the certification process</w:t>
      </w:r>
      <w:r w:rsidR="00DB1B36">
        <w:rPr>
          <w:sz w:val="22"/>
          <w:szCs w:val="22"/>
        </w:rPr>
        <w:t>)</w:t>
      </w:r>
      <w:r w:rsidRPr="009701F0">
        <w:rPr>
          <w:sz w:val="22"/>
          <w:szCs w:val="22"/>
        </w:rPr>
        <w:t xml:space="preserve">. This is determined by UKTC and documented as described in order to prevent confusion of any third parties reviewing the certificates or misrepresentation of the certificated product’s intended use at a time after issue of the certificate. </w:t>
      </w:r>
    </w:p>
    <w:p w14:paraId="193A889F" w14:textId="77777777" w:rsidR="003018CA" w:rsidRDefault="003018CA" w:rsidP="003018CA">
      <w:pPr>
        <w:spacing w:before="0" w:after="0"/>
        <w:jc w:val="both"/>
        <w:rPr>
          <w:rFonts w:ascii="Tahoma" w:hAnsi="Tahoma" w:cs="Tahoma"/>
          <w:sz w:val="22"/>
          <w:szCs w:val="22"/>
        </w:rPr>
      </w:pPr>
    </w:p>
    <w:p w14:paraId="689C7980" w14:textId="548A7CBE" w:rsidR="0008504F" w:rsidRDefault="0008504F" w:rsidP="00FD6E2D">
      <w:pPr>
        <w:spacing w:before="0" w:after="0"/>
        <w:jc w:val="both"/>
        <w:rPr>
          <w:sz w:val="22"/>
          <w:szCs w:val="22"/>
        </w:rPr>
      </w:pPr>
      <w:r w:rsidRPr="00B06660">
        <w:rPr>
          <w:sz w:val="22"/>
          <w:szCs w:val="22"/>
        </w:rPr>
        <w:t xml:space="preserve">Certificates are valid for five </w:t>
      </w:r>
      <w:r w:rsidR="007B59C8" w:rsidRPr="00B06660">
        <w:rPr>
          <w:sz w:val="22"/>
          <w:szCs w:val="22"/>
        </w:rPr>
        <w:t>y</w:t>
      </w:r>
      <w:r w:rsidRPr="00B06660">
        <w:rPr>
          <w:sz w:val="22"/>
          <w:szCs w:val="22"/>
        </w:rPr>
        <w:t>ears subject to:</w:t>
      </w:r>
    </w:p>
    <w:p w14:paraId="0C30B1BB" w14:textId="77777777" w:rsidR="00881265" w:rsidRPr="00B06660" w:rsidRDefault="00881265" w:rsidP="00FD6E2D">
      <w:pPr>
        <w:spacing w:before="0" w:after="0"/>
        <w:jc w:val="both"/>
        <w:rPr>
          <w:sz w:val="22"/>
          <w:szCs w:val="22"/>
        </w:rPr>
      </w:pPr>
    </w:p>
    <w:p w14:paraId="43CA5A65" w14:textId="750FB46B" w:rsidR="006E0AA2" w:rsidRDefault="0008504F" w:rsidP="00FD6E2D">
      <w:pPr>
        <w:pStyle w:val="ListParagraph"/>
        <w:numPr>
          <w:ilvl w:val="0"/>
          <w:numId w:val="11"/>
        </w:numPr>
        <w:spacing w:before="0" w:after="0"/>
        <w:ind w:hanging="436"/>
        <w:jc w:val="both"/>
        <w:rPr>
          <w:color w:val="FF0000"/>
          <w:sz w:val="22"/>
          <w:szCs w:val="22"/>
        </w:rPr>
      </w:pPr>
      <w:r w:rsidRPr="00B06660">
        <w:rPr>
          <w:sz w:val="22"/>
          <w:szCs w:val="22"/>
        </w:rPr>
        <w:t>satisfactory surveillance visits to review compliance with the factory production control (FPC)</w:t>
      </w:r>
      <w:r w:rsidR="006E0AA2">
        <w:rPr>
          <w:sz w:val="22"/>
          <w:szCs w:val="22"/>
        </w:rPr>
        <w:t xml:space="preserve">. </w:t>
      </w:r>
    </w:p>
    <w:p w14:paraId="7AAAD01C" w14:textId="3AA19B81" w:rsidR="00D1050F" w:rsidRPr="0089620F" w:rsidRDefault="00B32AEE" w:rsidP="00881265">
      <w:pPr>
        <w:pStyle w:val="ListParagraph"/>
        <w:numPr>
          <w:ilvl w:val="0"/>
          <w:numId w:val="20"/>
        </w:numPr>
        <w:spacing w:before="120" w:after="120" w:line="240" w:lineRule="auto"/>
        <w:jc w:val="both"/>
        <w:rPr>
          <w:b/>
          <w:bCs/>
          <w:sz w:val="22"/>
          <w:szCs w:val="22"/>
        </w:rPr>
      </w:pPr>
      <w:r>
        <w:rPr>
          <w:sz w:val="22"/>
          <w:szCs w:val="22"/>
        </w:rPr>
        <w:t>o</w:t>
      </w:r>
      <w:r w:rsidR="00D1050F" w:rsidRPr="00B32AEE">
        <w:rPr>
          <w:sz w:val="22"/>
          <w:szCs w:val="22"/>
        </w:rPr>
        <w:t>ngoing surveillance</w:t>
      </w:r>
      <w:r w:rsidRPr="00B32AEE">
        <w:rPr>
          <w:sz w:val="22"/>
          <w:szCs w:val="22"/>
        </w:rPr>
        <w:t>.</w:t>
      </w:r>
    </w:p>
    <w:p w14:paraId="068B6940" w14:textId="77777777" w:rsidR="00BF0AB0" w:rsidRPr="00BF0AB0" w:rsidRDefault="00AF7299" w:rsidP="00881265">
      <w:pPr>
        <w:pStyle w:val="ListParagraph"/>
        <w:numPr>
          <w:ilvl w:val="0"/>
          <w:numId w:val="20"/>
        </w:numPr>
        <w:spacing w:before="120" w:after="120" w:line="240" w:lineRule="auto"/>
        <w:jc w:val="both"/>
        <w:rPr>
          <w:b/>
          <w:bCs/>
          <w:sz w:val="22"/>
          <w:szCs w:val="22"/>
        </w:rPr>
      </w:pPr>
      <w:r w:rsidRPr="00BF0AB0">
        <w:rPr>
          <w:sz w:val="22"/>
          <w:szCs w:val="22"/>
        </w:rPr>
        <w:t>o</w:t>
      </w:r>
      <w:r w:rsidR="00047AAE" w:rsidRPr="00BF0AB0">
        <w:rPr>
          <w:sz w:val="22"/>
          <w:szCs w:val="22"/>
        </w:rPr>
        <w:t xml:space="preserve">ngoing audit testing of the certificated </w:t>
      </w:r>
      <w:r w:rsidR="00FD7B34" w:rsidRPr="00BF0AB0">
        <w:rPr>
          <w:sz w:val="22"/>
          <w:szCs w:val="22"/>
        </w:rPr>
        <w:t>products</w:t>
      </w:r>
      <w:r w:rsidR="00B32AEE" w:rsidRPr="00BF0AB0">
        <w:rPr>
          <w:sz w:val="22"/>
          <w:szCs w:val="22"/>
        </w:rPr>
        <w:t>.</w:t>
      </w:r>
    </w:p>
    <w:p w14:paraId="567ABE8D" w14:textId="207012BC" w:rsidR="00B32AEE" w:rsidRPr="004E0A18" w:rsidRDefault="00B32AEE" w:rsidP="00881265">
      <w:pPr>
        <w:pStyle w:val="ListParagraph"/>
        <w:numPr>
          <w:ilvl w:val="0"/>
          <w:numId w:val="20"/>
        </w:numPr>
        <w:spacing w:before="120" w:after="120" w:line="240" w:lineRule="auto"/>
        <w:jc w:val="both"/>
        <w:rPr>
          <w:b/>
          <w:bCs/>
          <w:color w:val="auto"/>
          <w:sz w:val="22"/>
          <w:szCs w:val="22"/>
        </w:rPr>
      </w:pPr>
      <w:r w:rsidRPr="004E0A18">
        <w:rPr>
          <w:color w:val="auto"/>
          <w:sz w:val="22"/>
          <w:szCs w:val="22"/>
        </w:rPr>
        <w:t>satisfactory results from the required fire test.</w:t>
      </w:r>
    </w:p>
    <w:p w14:paraId="646CDC44" w14:textId="77777777" w:rsidR="00B32AEE" w:rsidRDefault="00B32AEE" w:rsidP="00AF7299">
      <w:pPr>
        <w:pStyle w:val="BodyTextIndent"/>
        <w:tabs>
          <w:tab w:val="num" w:pos="709"/>
        </w:tabs>
        <w:spacing w:after="0"/>
        <w:ind w:left="0"/>
        <w:jc w:val="both"/>
        <w:rPr>
          <w:rFonts w:ascii="Segoe UI" w:hAnsi="Segoe UI" w:cs="Segoe UI"/>
          <w:sz w:val="22"/>
          <w:szCs w:val="22"/>
        </w:rPr>
      </w:pPr>
    </w:p>
    <w:p w14:paraId="62557164" w14:textId="351207AD" w:rsidR="00FD2C03" w:rsidRDefault="00FD2C03" w:rsidP="00AF7299">
      <w:pPr>
        <w:pStyle w:val="BodyTextIndent"/>
        <w:tabs>
          <w:tab w:val="num" w:pos="709"/>
        </w:tabs>
        <w:spacing w:after="0"/>
        <w:ind w:left="0"/>
        <w:jc w:val="both"/>
        <w:rPr>
          <w:rFonts w:ascii="Segoe UI" w:hAnsi="Segoe UI" w:cs="Segoe UI"/>
          <w:sz w:val="22"/>
          <w:szCs w:val="22"/>
        </w:rPr>
      </w:pPr>
      <w:r w:rsidRPr="00956588">
        <w:rPr>
          <w:rFonts w:ascii="Segoe UI" w:hAnsi="Segoe UI" w:cs="Segoe UI"/>
          <w:sz w:val="22"/>
          <w:szCs w:val="22"/>
        </w:rPr>
        <w:t xml:space="preserve">For full details of the certification process please read </w:t>
      </w:r>
      <w:r w:rsidRPr="00BE158E">
        <w:rPr>
          <w:rFonts w:ascii="Segoe UI" w:hAnsi="Segoe UI" w:cs="Segoe UI"/>
          <w:i/>
          <w:iCs/>
          <w:sz w:val="22"/>
          <w:szCs w:val="22"/>
        </w:rPr>
        <w:t>UKTC-CF-500</w:t>
      </w:r>
      <w:r w:rsidR="00851E1A">
        <w:rPr>
          <w:rFonts w:ascii="Segoe UI" w:hAnsi="Segoe UI" w:cs="Segoe UI"/>
          <w:i/>
          <w:iCs/>
          <w:sz w:val="22"/>
          <w:szCs w:val="22"/>
        </w:rPr>
        <w:t xml:space="preserve"> </w:t>
      </w:r>
      <w:r w:rsidRPr="00BE158E">
        <w:rPr>
          <w:rFonts w:ascii="Segoe UI" w:hAnsi="Segoe UI" w:cs="Segoe UI"/>
          <w:i/>
          <w:iCs/>
          <w:sz w:val="22"/>
          <w:szCs w:val="22"/>
        </w:rPr>
        <w:t>UKCA Third-Party Certification and UKCA Marking Applicant Guide</w:t>
      </w:r>
      <w:r w:rsidR="00A76716" w:rsidRPr="00956588">
        <w:rPr>
          <w:rFonts w:ascii="Segoe UI" w:hAnsi="Segoe UI" w:cs="Segoe UI"/>
          <w:sz w:val="22"/>
          <w:szCs w:val="22"/>
        </w:rPr>
        <w:t xml:space="preserve"> </w:t>
      </w:r>
      <w:r w:rsidR="006755E8" w:rsidRPr="00956588">
        <w:rPr>
          <w:rFonts w:ascii="Segoe UI" w:hAnsi="Segoe UI" w:cs="Segoe UI"/>
          <w:sz w:val="22"/>
          <w:szCs w:val="22"/>
        </w:rPr>
        <w:t>along with</w:t>
      </w:r>
      <w:r w:rsidR="00A76716" w:rsidRPr="00956588">
        <w:rPr>
          <w:rFonts w:ascii="Segoe UI" w:hAnsi="Segoe UI" w:cs="Segoe UI"/>
          <w:sz w:val="22"/>
          <w:szCs w:val="22"/>
        </w:rPr>
        <w:t xml:space="preserve"> </w:t>
      </w:r>
      <w:r w:rsidR="00AF7299" w:rsidRPr="00AF7299">
        <w:rPr>
          <w:rFonts w:ascii="Segoe UI" w:hAnsi="Segoe UI" w:cs="Segoe UI"/>
          <w:i/>
          <w:iCs/>
          <w:sz w:val="22"/>
          <w:szCs w:val="22"/>
        </w:rPr>
        <w:t>UKTC-CF-400</w:t>
      </w:r>
      <w:r w:rsidR="00A76716" w:rsidRPr="00AF7299">
        <w:rPr>
          <w:rFonts w:ascii="Segoe UI" w:hAnsi="Segoe UI" w:cs="Segoe UI"/>
          <w:i/>
          <w:iCs/>
          <w:sz w:val="22"/>
          <w:szCs w:val="22"/>
        </w:rPr>
        <w:t xml:space="preserve"> </w:t>
      </w:r>
      <w:r w:rsidR="00AF7299" w:rsidRPr="00AF7299">
        <w:rPr>
          <w:rFonts w:ascii="Segoe UI" w:hAnsi="Segoe UI" w:cs="Segoe UI"/>
          <w:i/>
          <w:iCs/>
          <w:sz w:val="22"/>
          <w:szCs w:val="22"/>
        </w:rPr>
        <w:t>C</w:t>
      </w:r>
      <w:r w:rsidR="00A76716" w:rsidRPr="00AF7299">
        <w:rPr>
          <w:rFonts w:ascii="Segoe UI" w:hAnsi="Segoe UI" w:cs="Segoe UI"/>
          <w:i/>
          <w:iCs/>
          <w:sz w:val="22"/>
          <w:szCs w:val="22"/>
        </w:rPr>
        <w:t xml:space="preserve">ustomer </w:t>
      </w:r>
      <w:r w:rsidR="00AF7299" w:rsidRPr="00AF7299">
        <w:rPr>
          <w:rFonts w:ascii="Segoe UI" w:hAnsi="Segoe UI" w:cs="Segoe UI"/>
          <w:i/>
          <w:iCs/>
          <w:sz w:val="22"/>
          <w:szCs w:val="22"/>
        </w:rPr>
        <w:t>A</w:t>
      </w:r>
      <w:r w:rsidR="00A76716" w:rsidRPr="00AF7299">
        <w:rPr>
          <w:rFonts w:ascii="Segoe UI" w:hAnsi="Segoe UI" w:cs="Segoe UI"/>
          <w:i/>
          <w:iCs/>
          <w:sz w:val="22"/>
          <w:szCs w:val="22"/>
        </w:rPr>
        <w:t>greement</w:t>
      </w:r>
      <w:r w:rsidR="00A76716" w:rsidRPr="00956588">
        <w:rPr>
          <w:rFonts w:ascii="Segoe UI" w:hAnsi="Segoe UI" w:cs="Segoe UI"/>
          <w:sz w:val="22"/>
          <w:szCs w:val="22"/>
        </w:rPr>
        <w:t xml:space="preserve"> </w:t>
      </w:r>
      <w:r w:rsidRPr="00956588">
        <w:rPr>
          <w:rFonts w:ascii="Segoe UI" w:hAnsi="Segoe UI" w:cs="Segoe UI"/>
          <w:sz w:val="22"/>
          <w:szCs w:val="22"/>
        </w:rPr>
        <w:t xml:space="preserve">which </w:t>
      </w:r>
      <w:r w:rsidR="00A76716" w:rsidRPr="00956588">
        <w:rPr>
          <w:rFonts w:ascii="Segoe UI" w:hAnsi="Segoe UI" w:cs="Segoe UI"/>
          <w:sz w:val="22"/>
          <w:szCs w:val="22"/>
        </w:rPr>
        <w:t>are</w:t>
      </w:r>
      <w:r w:rsidRPr="00956588">
        <w:rPr>
          <w:rFonts w:ascii="Segoe UI" w:hAnsi="Segoe UI" w:cs="Segoe UI"/>
          <w:sz w:val="22"/>
          <w:szCs w:val="22"/>
        </w:rPr>
        <w:t xml:space="preserve"> provided with the application form. </w:t>
      </w:r>
    </w:p>
    <w:p w14:paraId="698F6E5F" w14:textId="77777777" w:rsidR="0047623B" w:rsidRPr="0047623B" w:rsidRDefault="0047623B" w:rsidP="0047623B">
      <w:pPr>
        <w:spacing w:before="0" w:after="0"/>
        <w:rPr>
          <w:color w:val="FF0000"/>
          <w:sz w:val="22"/>
          <w:szCs w:val="22"/>
          <w:lang w:eastAsia="en-US"/>
        </w:rPr>
      </w:pPr>
    </w:p>
    <w:p w14:paraId="37AF52F7" w14:textId="0B00178B" w:rsidR="0008504F" w:rsidRPr="00204132" w:rsidRDefault="00C274D2" w:rsidP="00C274D2">
      <w:pPr>
        <w:tabs>
          <w:tab w:val="left" w:pos="426"/>
        </w:tabs>
        <w:spacing w:before="0" w:after="0"/>
        <w:jc w:val="both"/>
        <w:rPr>
          <w:rFonts w:ascii="Segoe UI Semibold" w:hAnsi="Segoe UI Semibold" w:cs="Segoe UI Semibold"/>
          <w:sz w:val="24"/>
          <w:szCs w:val="24"/>
        </w:rPr>
      </w:pPr>
      <w:bookmarkStart w:id="2" w:name="_Hlk188351380"/>
      <w:r>
        <w:rPr>
          <w:rFonts w:ascii="Segoe UI Semibold" w:hAnsi="Segoe UI Semibold" w:cs="Segoe UI Semibold"/>
          <w:color w:val="2E1A47"/>
          <w:sz w:val="24"/>
          <w:szCs w:val="24"/>
        </w:rPr>
        <w:t>9</w:t>
      </w:r>
      <w:r w:rsidR="0008504F" w:rsidRPr="00656065">
        <w:rPr>
          <w:rFonts w:ascii="Segoe UI Semibold" w:hAnsi="Segoe UI Semibold" w:cs="Segoe UI Semibold"/>
          <w:color w:val="2E1A47"/>
          <w:sz w:val="24"/>
          <w:szCs w:val="24"/>
        </w:rPr>
        <w:t>.</w:t>
      </w:r>
      <w:r w:rsidR="0008504F" w:rsidRPr="00204132">
        <w:rPr>
          <w:rFonts w:ascii="Segoe UI Semibold" w:hAnsi="Segoe UI Semibold" w:cs="Segoe UI Semibold"/>
          <w:color w:val="2E1A47"/>
          <w:sz w:val="24"/>
          <w:szCs w:val="24"/>
        </w:rPr>
        <w:tab/>
      </w:r>
      <w:bookmarkStart w:id="3" w:name="_Hlk185504348"/>
      <w:r>
        <w:rPr>
          <w:rFonts w:ascii="Segoe UI Semibold" w:hAnsi="Segoe UI Semibold" w:cs="Segoe UI Semibold"/>
          <w:color w:val="2E1A47"/>
          <w:sz w:val="24"/>
          <w:szCs w:val="24"/>
        </w:rPr>
        <w:t xml:space="preserve"> </w:t>
      </w:r>
      <w:r w:rsidR="0008504F" w:rsidRPr="00204132">
        <w:rPr>
          <w:rFonts w:ascii="Segoe UI Semibold" w:hAnsi="Segoe UI Semibold" w:cs="Segoe UI Semibold"/>
          <w:color w:val="2E1A47"/>
          <w:sz w:val="24"/>
          <w:szCs w:val="24"/>
        </w:rPr>
        <w:t>Identification</w:t>
      </w:r>
    </w:p>
    <w:bookmarkEnd w:id="2"/>
    <w:bookmarkEnd w:id="3"/>
    <w:p w14:paraId="381BB56B" w14:textId="75C3188A" w:rsidR="0008504F" w:rsidRDefault="0008504F" w:rsidP="00B06741">
      <w:pPr>
        <w:spacing w:before="0" w:after="0"/>
        <w:jc w:val="both"/>
        <w:rPr>
          <w:sz w:val="22"/>
          <w:szCs w:val="22"/>
        </w:rPr>
      </w:pPr>
      <w:r w:rsidRPr="004F08D4">
        <w:rPr>
          <w:sz w:val="22"/>
          <w:szCs w:val="22"/>
        </w:rPr>
        <w:t>All certificated Partitions / Curtain Walling Systems / Fire Barriers</w:t>
      </w:r>
      <w:r w:rsidRPr="004F08D4" w:rsidDel="00C2259C">
        <w:rPr>
          <w:sz w:val="22"/>
          <w:szCs w:val="22"/>
        </w:rPr>
        <w:t xml:space="preserve"> </w:t>
      </w:r>
      <w:r w:rsidRPr="004F08D4">
        <w:rPr>
          <w:sz w:val="22"/>
          <w:szCs w:val="22"/>
        </w:rPr>
        <w:t xml:space="preserve"> manufactured under the scheme must be identified using </w:t>
      </w:r>
      <w:r w:rsidR="00BD527E">
        <w:rPr>
          <w:sz w:val="22"/>
          <w:szCs w:val="22"/>
        </w:rPr>
        <w:t xml:space="preserve">the </w:t>
      </w:r>
      <w:r w:rsidRPr="004F08D4">
        <w:rPr>
          <w:sz w:val="22"/>
          <w:szCs w:val="22"/>
        </w:rPr>
        <w:t>UKTC supplied labelling system, which is to be applied to the surface of the Partitions / Curtain Walling Systems / Fire Barriers</w:t>
      </w:r>
      <w:r w:rsidRPr="004F08D4" w:rsidDel="00C2259C">
        <w:rPr>
          <w:sz w:val="22"/>
          <w:szCs w:val="22"/>
        </w:rPr>
        <w:t xml:space="preserve"> </w:t>
      </w:r>
      <w:r w:rsidRPr="004F08D4">
        <w:rPr>
          <w:sz w:val="22"/>
          <w:szCs w:val="22"/>
        </w:rPr>
        <w:t xml:space="preserve"> and must not be removed. </w:t>
      </w:r>
    </w:p>
    <w:p w14:paraId="77DC24C1" w14:textId="77777777" w:rsidR="001A1382" w:rsidRDefault="001A1382" w:rsidP="00B06741">
      <w:pPr>
        <w:spacing w:before="0" w:after="0"/>
        <w:jc w:val="both"/>
        <w:rPr>
          <w:color w:val="auto"/>
          <w:sz w:val="22"/>
          <w:szCs w:val="22"/>
        </w:rPr>
      </w:pPr>
    </w:p>
    <w:p w14:paraId="6EAABA97" w14:textId="7F75380E" w:rsidR="00D8442D" w:rsidRDefault="00577A3D" w:rsidP="00B06741">
      <w:pPr>
        <w:spacing w:before="0" w:after="0"/>
        <w:jc w:val="both"/>
        <w:rPr>
          <w:color w:val="auto"/>
          <w:sz w:val="22"/>
          <w:szCs w:val="22"/>
        </w:rPr>
      </w:pPr>
      <w:r w:rsidRPr="00571068">
        <w:rPr>
          <w:color w:val="auto"/>
          <w:sz w:val="22"/>
          <w:szCs w:val="22"/>
        </w:rPr>
        <w:t>If it is not possible to apply a label</w:t>
      </w:r>
      <w:r w:rsidR="00841064">
        <w:rPr>
          <w:color w:val="auto"/>
          <w:sz w:val="22"/>
          <w:szCs w:val="22"/>
        </w:rPr>
        <w:t>,</w:t>
      </w:r>
      <w:r w:rsidRPr="00571068">
        <w:rPr>
          <w:color w:val="auto"/>
          <w:sz w:val="22"/>
          <w:szCs w:val="22"/>
        </w:rPr>
        <w:t xml:space="preserve"> the individual </w:t>
      </w:r>
      <w:r w:rsidR="000749D6">
        <w:rPr>
          <w:color w:val="auto"/>
          <w:sz w:val="22"/>
          <w:szCs w:val="22"/>
        </w:rPr>
        <w:t>component</w:t>
      </w:r>
      <w:r w:rsidRPr="00571068">
        <w:rPr>
          <w:color w:val="auto"/>
          <w:sz w:val="22"/>
          <w:szCs w:val="22"/>
        </w:rPr>
        <w:t xml:space="preserve">s </w:t>
      </w:r>
      <w:r w:rsidR="001266B0" w:rsidRPr="00571068">
        <w:rPr>
          <w:color w:val="auto"/>
          <w:sz w:val="22"/>
          <w:szCs w:val="22"/>
        </w:rPr>
        <w:t>must</w:t>
      </w:r>
      <w:r w:rsidRPr="00571068">
        <w:rPr>
          <w:color w:val="auto"/>
          <w:sz w:val="22"/>
          <w:szCs w:val="22"/>
        </w:rPr>
        <w:t xml:space="preserve"> be </w:t>
      </w:r>
      <w:r w:rsidR="00D73D7C" w:rsidRPr="00571068">
        <w:rPr>
          <w:color w:val="auto"/>
          <w:sz w:val="22"/>
          <w:szCs w:val="22"/>
        </w:rPr>
        <w:t xml:space="preserve">legibly </w:t>
      </w:r>
      <w:r w:rsidR="001266B0" w:rsidRPr="00571068">
        <w:rPr>
          <w:color w:val="auto"/>
          <w:sz w:val="22"/>
          <w:szCs w:val="22"/>
        </w:rPr>
        <w:t xml:space="preserve">printed with the </w:t>
      </w:r>
      <w:r w:rsidR="003E166A" w:rsidRPr="00571068">
        <w:rPr>
          <w:color w:val="auto"/>
          <w:sz w:val="22"/>
          <w:szCs w:val="22"/>
        </w:rPr>
        <w:t>U</w:t>
      </w:r>
      <w:r w:rsidR="001266B0" w:rsidRPr="00571068">
        <w:rPr>
          <w:color w:val="auto"/>
          <w:sz w:val="22"/>
          <w:szCs w:val="22"/>
        </w:rPr>
        <w:t>KTC Ensure logo, certificate number</w:t>
      </w:r>
      <w:r w:rsidR="00C53A6D">
        <w:rPr>
          <w:color w:val="auto"/>
          <w:sz w:val="22"/>
          <w:szCs w:val="22"/>
        </w:rPr>
        <w:t xml:space="preserve"> </w:t>
      </w:r>
      <w:r w:rsidR="001266B0" w:rsidRPr="00571068">
        <w:rPr>
          <w:color w:val="auto"/>
          <w:sz w:val="22"/>
          <w:szCs w:val="22"/>
        </w:rPr>
        <w:t xml:space="preserve">and the </w:t>
      </w:r>
      <w:r w:rsidR="003E166A" w:rsidRPr="00571068">
        <w:rPr>
          <w:color w:val="auto"/>
          <w:sz w:val="22"/>
          <w:szCs w:val="22"/>
        </w:rPr>
        <w:t xml:space="preserve">either the </w:t>
      </w:r>
      <w:r w:rsidR="001266B0" w:rsidRPr="00571068">
        <w:rPr>
          <w:color w:val="auto"/>
          <w:sz w:val="22"/>
          <w:szCs w:val="22"/>
        </w:rPr>
        <w:t xml:space="preserve">batch details </w:t>
      </w:r>
      <w:r w:rsidR="003E166A" w:rsidRPr="00571068">
        <w:rPr>
          <w:color w:val="auto"/>
          <w:sz w:val="22"/>
          <w:szCs w:val="22"/>
        </w:rPr>
        <w:t xml:space="preserve">or date of production </w:t>
      </w:r>
      <w:r w:rsidR="00907746" w:rsidRPr="00571068">
        <w:rPr>
          <w:color w:val="auto"/>
          <w:sz w:val="22"/>
          <w:szCs w:val="22"/>
        </w:rPr>
        <w:t>of</w:t>
      </w:r>
      <w:r w:rsidR="001266B0" w:rsidRPr="00571068">
        <w:rPr>
          <w:color w:val="auto"/>
          <w:sz w:val="22"/>
          <w:szCs w:val="22"/>
        </w:rPr>
        <w:t xml:space="preserve"> the </w:t>
      </w:r>
      <w:r w:rsidR="000749D6">
        <w:rPr>
          <w:color w:val="auto"/>
          <w:sz w:val="22"/>
          <w:szCs w:val="22"/>
        </w:rPr>
        <w:t>component</w:t>
      </w:r>
      <w:r w:rsidR="00907746" w:rsidRPr="00571068">
        <w:rPr>
          <w:color w:val="auto"/>
          <w:sz w:val="22"/>
          <w:szCs w:val="22"/>
        </w:rPr>
        <w:t xml:space="preserve"> to provide traceability.</w:t>
      </w:r>
    </w:p>
    <w:p w14:paraId="71436441" w14:textId="77777777" w:rsidR="00FC4057" w:rsidRPr="00571068" w:rsidRDefault="00FC4057" w:rsidP="00B06741">
      <w:pPr>
        <w:spacing w:before="0" w:after="0"/>
        <w:jc w:val="both"/>
        <w:rPr>
          <w:color w:val="auto"/>
          <w:sz w:val="22"/>
          <w:szCs w:val="22"/>
        </w:rPr>
      </w:pPr>
    </w:p>
    <w:p w14:paraId="7D8A0446" w14:textId="367E015C" w:rsidR="00290921" w:rsidRDefault="00467641" w:rsidP="00AA1ACB">
      <w:pPr>
        <w:tabs>
          <w:tab w:val="left" w:pos="540"/>
        </w:tabs>
        <w:spacing w:before="0" w:after="0"/>
        <w:jc w:val="both"/>
        <w:rPr>
          <w:color w:val="auto"/>
          <w:sz w:val="22"/>
          <w:szCs w:val="22"/>
        </w:rPr>
      </w:pPr>
      <w:r w:rsidRPr="00571068">
        <w:rPr>
          <w:color w:val="auto"/>
          <w:sz w:val="22"/>
          <w:szCs w:val="22"/>
        </w:rPr>
        <w:t xml:space="preserve">Any packaging must </w:t>
      </w:r>
      <w:r w:rsidR="006C1CFB" w:rsidRPr="00571068">
        <w:rPr>
          <w:color w:val="auto"/>
          <w:sz w:val="22"/>
          <w:szCs w:val="22"/>
        </w:rPr>
        <w:t xml:space="preserve">also </w:t>
      </w:r>
      <w:r w:rsidRPr="00571068">
        <w:rPr>
          <w:color w:val="auto"/>
          <w:sz w:val="22"/>
          <w:szCs w:val="22"/>
        </w:rPr>
        <w:t xml:space="preserve">be printed with the </w:t>
      </w:r>
      <w:r w:rsidR="00D8442D" w:rsidRPr="00571068">
        <w:rPr>
          <w:color w:val="auto"/>
          <w:sz w:val="22"/>
          <w:szCs w:val="22"/>
        </w:rPr>
        <w:t>UKTC Ensure logo and the applicable certificate number.</w:t>
      </w:r>
    </w:p>
    <w:p w14:paraId="77234190" w14:textId="77777777" w:rsidR="008E5548" w:rsidRPr="00571068" w:rsidRDefault="008E5548" w:rsidP="00AA1ACB">
      <w:pPr>
        <w:tabs>
          <w:tab w:val="left" w:pos="540"/>
        </w:tabs>
        <w:spacing w:before="0" w:after="0"/>
        <w:jc w:val="both"/>
        <w:rPr>
          <w:color w:val="auto"/>
          <w:sz w:val="22"/>
          <w:szCs w:val="22"/>
        </w:rPr>
      </w:pPr>
    </w:p>
    <w:p w14:paraId="71FF5667" w14:textId="4BF32D96" w:rsidR="006F142D" w:rsidRPr="00A75BF2" w:rsidRDefault="00B36C68" w:rsidP="00E27224">
      <w:pPr>
        <w:tabs>
          <w:tab w:val="left" w:pos="567"/>
        </w:tabs>
        <w:spacing w:before="0" w:after="0"/>
        <w:jc w:val="both"/>
        <w:rPr>
          <w:rFonts w:ascii="Segoe UI Semibold" w:hAnsi="Segoe UI Semibold" w:cs="Segoe UI Semibold"/>
          <w:sz w:val="24"/>
          <w:szCs w:val="24"/>
        </w:rPr>
      </w:pPr>
      <w:r>
        <w:rPr>
          <w:rFonts w:ascii="Segoe UI Semibold" w:hAnsi="Segoe UI Semibold" w:cs="Segoe UI Semibold"/>
          <w:color w:val="2E1A47"/>
          <w:sz w:val="24"/>
          <w:szCs w:val="24"/>
        </w:rPr>
        <w:t>1</w:t>
      </w:r>
      <w:r w:rsidR="00C274D2">
        <w:rPr>
          <w:rFonts w:ascii="Segoe UI Semibold" w:hAnsi="Segoe UI Semibold" w:cs="Segoe UI Semibold"/>
          <w:color w:val="2E1A47"/>
          <w:sz w:val="24"/>
          <w:szCs w:val="24"/>
        </w:rPr>
        <w:t>0</w:t>
      </w:r>
      <w:r w:rsidR="00EC7310" w:rsidRPr="00A75BF2">
        <w:rPr>
          <w:rFonts w:ascii="Segoe UI Semibold" w:hAnsi="Segoe UI Semibold" w:cs="Segoe UI Semibold"/>
          <w:color w:val="2E1A47"/>
          <w:sz w:val="24"/>
          <w:szCs w:val="24"/>
        </w:rPr>
        <w:t>.</w:t>
      </w:r>
      <w:r w:rsidR="00EC7310" w:rsidRPr="00A75BF2">
        <w:rPr>
          <w:rFonts w:ascii="Segoe UI Semibold" w:hAnsi="Segoe UI Semibold" w:cs="Segoe UI Semibold"/>
          <w:color w:val="auto"/>
          <w:sz w:val="24"/>
          <w:szCs w:val="24"/>
        </w:rPr>
        <w:tab/>
      </w:r>
      <w:r w:rsidR="006F142D" w:rsidRPr="00A75BF2">
        <w:rPr>
          <w:rFonts w:ascii="Segoe UI Semibold" w:hAnsi="Segoe UI Semibold" w:cs="Segoe UI Semibold"/>
          <w:color w:val="2E1A47"/>
          <w:sz w:val="24"/>
          <w:szCs w:val="24"/>
        </w:rPr>
        <w:t>Audit Testing</w:t>
      </w:r>
    </w:p>
    <w:p w14:paraId="25C9CC1A" w14:textId="0ECA9BC2" w:rsidR="00EC7310" w:rsidRDefault="00C80EE6" w:rsidP="00AA1ACB">
      <w:pPr>
        <w:tabs>
          <w:tab w:val="left" w:pos="540"/>
        </w:tabs>
        <w:spacing w:before="0" w:after="0"/>
        <w:jc w:val="both"/>
        <w:rPr>
          <w:color w:val="auto"/>
          <w:sz w:val="22"/>
          <w:szCs w:val="22"/>
        </w:rPr>
      </w:pPr>
      <w:r w:rsidRPr="00571068">
        <w:rPr>
          <w:color w:val="auto"/>
          <w:sz w:val="22"/>
          <w:szCs w:val="22"/>
        </w:rPr>
        <w:lastRenderedPageBreak/>
        <w:t xml:space="preserve">Following </w:t>
      </w:r>
      <w:r w:rsidR="00457ABD">
        <w:rPr>
          <w:color w:val="auto"/>
          <w:sz w:val="22"/>
          <w:szCs w:val="22"/>
        </w:rPr>
        <w:t xml:space="preserve">the </w:t>
      </w:r>
      <w:r w:rsidRPr="00571068">
        <w:rPr>
          <w:color w:val="auto"/>
          <w:sz w:val="22"/>
          <w:szCs w:val="22"/>
        </w:rPr>
        <w:t>initial certification</w:t>
      </w:r>
      <w:r w:rsidR="00895D8D">
        <w:rPr>
          <w:color w:val="auto"/>
          <w:sz w:val="22"/>
          <w:szCs w:val="22"/>
        </w:rPr>
        <w:t>,</w:t>
      </w:r>
      <w:r w:rsidRPr="00571068">
        <w:rPr>
          <w:color w:val="auto"/>
          <w:sz w:val="22"/>
          <w:szCs w:val="22"/>
        </w:rPr>
        <w:t xml:space="preserve"> </w:t>
      </w:r>
      <w:r w:rsidR="00ED4474" w:rsidRPr="00571068">
        <w:rPr>
          <w:color w:val="auto"/>
          <w:sz w:val="22"/>
          <w:szCs w:val="22"/>
        </w:rPr>
        <w:t xml:space="preserve">audit testing of </w:t>
      </w:r>
      <w:r w:rsidR="009D3A42" w:rsidRPr="00571068">
        <w:rPr>
          <w:color w:val="auto"/>
          <w:sz w:val="22"/>
          <w:szCs w:val="22"/>
        </w:rPr>
        <w:t xml:space="preserve">each </w:t>
      </w:r>
      <w:r w:rsidR="00895D8D">
        <w:rPr>
          <w:color w:val="auto"/>
          <w:sz w:val="22"/>
          <w:szCs w:val="22"/>
        </w:rPr>
        <w:t xml:space="preserve">of </w:t>
      </w:r>
      <w:r w:rsidR="00ED4474" w:rsidRPr="00571068">
        <w:rPr>
          <w:color w:val="auto"/>
          <w:sz w:val="22"/>
          <w:szCs w:val="22"/>
        </w:rPr>
        <w:t xml:space="preserve">the </w:t>
      </w:r>
      <w:r w:rsidR="00BC7DB7" w:rsidRPr="00571068">
        <w:rPr>
          <w:color w:val="auto"/>
          <w:sz w:val="22"/>
          <w:szCs w:val="22"/>
        </w:rPr>
        <w:t>certifica</w:t>
      </w:r>
      <w:r w:rsidR="00EA17BB" w:rsidRPr="00571068">
        <w:rPr>
          <w:color w:val="auto"/>
          <w:sz w:val="22"/>
          <w:szCs w:val="22"/>
        </w:rPr>
        <w:t xml:space="preserve">ted </w:t>
      </w:r>
      <w:r w:rsidR="000749D6">
        <w:rPr>
          <w:color w:val="auto"/>
          <w:sz w:val="22"/>
          <w:szCs w:val="22"/>
        </w:rPr>
        <w:t>component</w:t>
      </w:r>
      <w:r w:rsidR="00EA17BB" w:rsidRPr="00571068">
        <w:rPr>
          <w:color w:val="auto"/>
          <w:sz w:val="22"/>
          <w:szCs w:val="22"/>
        </w:rPr>
        <w:t xml:space="preserve"> types will be carried out annually</w:t>
      </w:r>
      <w:r w:rsidR="009D3A42" w:rsidRPr="00571068">
        <w:rPr>
          <w:color w:val="auto"/>
          <w:sz w:val="22"/>
          <w:szCs w:val="22"/>
        </w:rPr>
        <w:t>, on product sampled by UKTC</w:t>
      </w:r>
      <w:r w:rsidR="00EA17BB" w:rsidRPr="00571068">
        <w:rPr>
          <w:color w:val="auto"/>
          <w:sz w:val="22"/>
          <w:szCs w:val="22"/>
        </w:rPr>
        <w:t>.</w:t>
      </w:r>
    </w:p>
    <w:p w14:paraId="0C5740A4" w14:textId="77777777" w:rsidR="00DF652F" w:rsidRDefault="00DF652F" w:rsidP="00AA1ACB">
      <w:pPr>
        <w:tabs>
          <w:tab w:val="left" w:pos="540"/>
        </w:tabs>
        <w:spacing w:before="0" w:after="0"/>
        <w:jc w:val="both"/>
        <w:rPr>
          <w:color w:val="auto"/>
          <w:sz w:val="22"/>
          <w:szCs w:val="22"/>
        </w:rPr>
      </w:pPr>
    </w:p>
    <w:p w14:paraId="04AB1909" w14:textId="59E3FAC3" w:rsidR="00DF652F" w:rsidRPr="00C274D2" w:rsidRDefault="00C274D2" w:rsidP="00C274D2">
      <w:pPr>
        <w:pStyle w:val="ListParagraph"/>
        <w:spacing w:before="0" w:after="0"/>
        <w:ind w:left="0"/>
        <w:rPr>
          <w:rFonts w:ascii="Segoe UI Semibold" w:hAnsi="Segoe UI Semibold" w:cs="Segoe UI Semibold"/>
          <w:color w:val="2E1A47"/>
          <w:sz w:val="24"/>
          <w:szCs w:val="24"/>
        </w:rPr>
      </w:pPr>
      <w:r>
        <w:rPr>
          <w:rFonts w:ascii="Segoe UI Semibold" w:hAnsi="Segoe UI Semibold" w:cs="Segoe UI Semibold"/>
          <w:color w:val="2E1A47"/>
          <w:sz w:val="24"/>
          <w:szCs w:val="24"/>
        </w:rPr>
        <w:t xml:space="preserve">11.     </w:t>
      </w:r>
      <w:r w:rsidR="00DF652F" w:rsidRPr="00C274D2">
        <w:rPr>
          <w:rFonts w:ascii="Segoe UI Semibold" w:hAnsi="Segoe UI Semibold" w:cs="Segoe UI Semibold"/>
          <w:color w:val="2E1A47"/>
          <w:sz w:val="24"/>
          <w:szCs w:val="24"/>
        </w:rPr>
        <w:t>UKTC Vault</w:t>
      </w:r>
    </w:p>
    <w:p w14:paraId="32EC1B14" w14:textId="6893CC43" w:rsidR="00DF652F" w:rsidRPr="00D04C3D" w:rsidRDefault="00DF652F" w:rsidP="00DF652F">
      <w:pPr>
        <w:spacing w:before="0" w:after="0"/>
        <w:jc w:val="both"/>
        <w:rPr>
          <w:color w:val="auto"/>
          <w:sz w:val="22"/>
          <w:szCs w:val="22"/>
        </w:rPr>
      </w:pPr>
      <w:r w:rsidRPr="00D04C3D">
        <w:rPr>
          <w:color w:val="auto"/>
          <w:sz w:val="22"/>
          <w:szCs w:val="22"/>
        </w:rPr>
        <w:t xml:space="preserve">All the test reports and FOA’s or EXAP’s supplied in support of the products certificated scope will be stored in the UKTC vault and will be publicly available either by scanning the QR code on the </w:t>
      </w:r>
      <w:r w:rsidR="00F42A5F">
        <w:rPr>
          <w:color w:val="auto"/>
          <w:sz w:val="22"/>
          <w:szCs w:val="22"/>
        </w:rPr>
        <w:t>partitions</w:t>
      </w:r>
      <w:r w:rsidRPr="00D04C3D">
        <w:rPr>
          <w:color w:val="auto"/>
          <w:sz w:val="22"/>
          <w:szCs w:val="22"/>
        </w:rPr>
        <w:t xml:space="preserve"> ensure scheme label or by visiting the UKTC website.</w:t>
      </w:r>
    </w:p>
    <w:p w14:paraId="79B15C32" w14:textId="77777777" w:rsidR="00837948" w:rsidRDefault="00837948" w:rsidP="00AA1ACB">
      <w:pPr>
        <w:tabs>
          <w:tab w:val="left" w:pos="540"/>
        </w:tabs>
        <w:spacing w:before="0" w:after="0"/>
        <w:jc w:val="both"/>
        <w:rPr>
          <w:color w:val="auto"/>
          <w:sz w:val="22"/>
          <w:szCs w:val="22"/>
        </w:rPr>
      </w:pPr>
    </w:p>
    <w:p w14:paraId="47BBD25C" w14:textId="1A17EBCD" w:rsidR="001B1FCE" w:rsidRPr="00656065" w:rsidRDefault="001B1FCE" w:rsidP="00E27224">
      <w:pPr>
        <w:tabs>
          <w:tab w:val="left" w:pos="567"/>
        </w:tabs>
        <w:spacing w:before="0" w:after="0"/>
        <w:jc w:val="both"/>
        <w:rPr>
          <w:rFonts w:ascii="Segoe UI Semibold" w:hAnsi="Segoe UI Semibold" w:cs="Segoe UI Semibold"/>
          <w:color w:val="2E1A47"/>
          <w:sz w:val="24"/>
          <w:szCs w:val="24"/>
        </w:rPr>
      </w:pPr>
      <w:r w:rsidRPr="00656065">
        <w:rPr>
          <w:rFonts w:ascii="Segoe UI Semibold" w:hAnsi="Segoe UI Semibold" w:cs="Segoe UI Semibold"/>
          <w:color w:val="2E1A47"/>
          <w:sz w:val="24"/>
          <w:szCs w:val="24"/>
        </w:rPr>
        <w:t>1</w:t>
      </w:r>
      <w:r w:rsidR="00C274D2">
        <w:rPr>
          <w:rFonts w:ascii="Segoe UI Semibold" w:hAnsi="Segoe UI Semibold" w:cs="Segoe UI Semibold"/>
          <w:color w:val="2E1A47"/>
          <w:sz w:val="24"/>
          <w:szCs w:val="24"/>
        </w:rPr>
        <w:t>2</w:t>
      </w:r>
      <w:r w:rsidRPr="00656065">
        <w:rPr>
          <w:rFonts w:ascii="Segoe UI Semibold" w:hAnsi="Segoe UI Semibold" w:cs="Segoe UI Semibold"/>
          <w:color w:val="2E1A47"/>
          <w:sz w:val="24"/>
          <w:szCs w:val="24"/>
        </w:rPr>
        <w:t>.</w:t>
      </w:r>
      <w:r w:rsidRPr="00656065">
        <w:rPr>
          <w:rFonts w:ascii="Segoe UI Semibold" w:hAnsi="Segoe UI Semibold" w:cs="Segoe UI Semibold"/>
          <w:color w:val="2E1A47"/>
          <w:sz w:val="24"/>
          <w:szCs w:val="24"/>
        </w:rPr>
        <w:tab/>
        <w:t>Installation</w:t>
      </w:r>
    </w:p>
    <w:p w14:paraId="0B81FE33" w14:textId="56516C49" w:rsidR="001B1FCE" w:rsidRDefault="001B1FCE" w:rsidP="001B1FCE">
      <w:pPr>
        <w:tabs>
          <w:tab w:val="left" w:pos="540"/>
        </w:tabs>
        <w:spacing w:before="0" w:after="0"/>
        <w:jc w:val="both"/>
        <w:rPr>
          <w:color w:val="auto"/>
          <w:sz w:val="22"/>
          <w:szCs w:val="22"/>
        </w:rPr>
      </w:pPr>
      <w:r w:rsidRPr="00571068">
        <w:rPr>
          <w:color w:val="auto"/>
          <w:sz w:val="22"/>
          <w:szCs w:val="22"/>
        </w:rPr>
        <w:t xml:space="preserve">UKTC strongly recommend that the certificated </w:t>
      </w:r>
      <w:r w:rsidR="0068491D" w:rsidRPr="00571068">
        <w:rPr>
          <w:color w:val="auto"/>
          <w:sz w:val="22"/>
          <w:szCs w:val="22"/>
        </w:rPr>
        <w:t>partition systems</w:t>
      </w:r>
      <w:r w:rsidRPr="00571068">
        <w:rPr>
          <w:color w:val="auto"/>
          <w:sz w:val="22"/>
          <w:szCs w:val="22"/>
        </w:rPr>
        <w:t xml:space="preserve"> are installed by companies that operate as a member of a third-party certification scheme for </w:t>
      </w:r>
      <w:r w:rsidR="009D3A42" w:rsidRPr="00571068">
        <w:rPr>
          <w:color w:val="auto"/>
          <w:sz w:val="22"/>
          <w:szCs w:val="22"/>
        </w:rPr>
        <w:t>partition systems</w:t>
      </w:r>
      <w:r w:rsidRPr="00571068">
        <w:rPr>
          <w:color w:val="auto"/>
          <w:sz w:val="22"/>
          <w:szCs w:val="22"/>
        </w:rPr>
        <w:t xml:space="preserve"> installation, as such schemes are designed to ensure that the installation process maintains product conformity.</w:t>
      </w:r>
    </w:p>
    <w:p w14:paraId="1F152226" w14:textId="77777777" w:rsidR="00512377" w:rsidRDefault="00512377" w:rsidP="001B1FCE">
      <w:pPr>
        <w:tabs>
          <w:tab w:val="left" w:pos="540"/>
        </w:tabs>
        <w:spacing w:before="0" w:after="0"/>
        <w:jc w:val="both"/>
        <w:rPr>
          <w:color w:val="auto"/>
          <w:sz w:val="22"/>
          <w:szCs w:val="22"/>
        </w:rPr>
      </w:pPr>
    </w:p>
    <w:p w14:paraId="65C0F14E" w14:textId="77777777" w:rsidR="006F142D" w:rsidRDefault="006F142D" w:rsidP="001B1FCE">
      <w:pPr>
        <w:tabs>
          <w:tab w:val="left" w:pos="540"/>
        </w:tabs>
        <w:spacing w:before="0" w:after="0"/>
        <w:jc w:val="both"/>
        <w:rPr>
          <w:color w:val="auto"/>
          <w:sz w:val="22"/>
          <w:szCs w:val="22"/>
        </w:rPr>
      </w:pPr>
    </w:p>
    <w:p w14:paraId="401FC5C6" w14:textId="77777777" w:rsidR="006F142D" w:rsidRDefault="006F142D" w:rsidP="001B1FCE">
      <w:pPr>
        <w:tabs>
          <w:tab w:val="left" w:pos="540"/>
        </w:tabs>
        <w:spacing w:before="0" w:after="0"/>
        <w:jc w:val="both"/>
        <w:rPr>
          <w:color w:val="auto"/>
          <w:sz w:val="22"/>
          <w:szCs w:val="22"/>
        </w:rPr>
      </w:pPr>
    </w:p>
    <w:p w14:paraId="3E76C1CC"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23EF744E"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1D5488C1"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110A21DB"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36A664F1"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1CF6CDC7"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331DF356"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52709F25"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2BF32B12"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5C3AB9A6"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61857CE6"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2641DF9F"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715E0535"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323FB411"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7E5EC7E4"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273273DB"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1495A4DC"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4233D764"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3DCD8287"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1D465CDA" w14:textId="77777777" w:rsidR="007150FA" w:rsidRDefault="007150FA" w:rsidP="00A47A83">
      <w:pPr>
        <w:tabs>
          <w:tab w:val="left" w:pos="540"/>
        </w:tabs>
        <w:spacing w:before="0" w:after="0"/>
        <w:jc w:val="center"/>
        <w:rPr>
          <w:rFonts w:ascii="Segoe UI Semibold" w:hAnsi="Segoe UI Semibold" w:cs="Segoe UI Semibold"/>
          <w:color w:val="2E1A47"/>
          <w:sz w:val="32"/>
          <w:szCs w:val="32"/>
        </w:rPr>
      </w:pPr>
    </w:p>
    <w:p w14:paraId="1851F09D" w14:textId="2F64E0C7" w:rsidR="009F1D27" w:rsidRPr="00EA7ADF" w:rsidRDefault="00512377" w:rsidP="00A47A83">
      <w:pPr>
        <w:tabs>
          <w:tab w:val="left" w:pos="540"/>
        </w:tabs>
        <w:spacing w:before="0" w:after="0"/>
        <w:jc w:val="center"/>
        <w:rPr>
          <w:rFonts w:ascii="Segoe UI Semibold" w:hAnsi="Segoe UI Semibold" w:cs="Segoe UI Semibold"/>
          <w:color w:val="2E1A47"/>
          <w:sz w:val="32"/>
          <w:szCs w:val="32"/>
        </w:rPr>
      </w:pPr>
      <w:r w:rsidRPr="00EA7ADF">
        <w:rPr>
          <w:rFonts w:ascii="Segoe UI Semibold" w:hAnsi="Segoe UI Semibold" w:cs="Segoe UI Semibold"/>
          <w:color w:val="2E1A47"/>
          <w:sz w:val="32"/>
          <w:szCs w:val="32"/>
        </w:rPr>
        <w:t>Appendix A</w:t>
      </w:r>
    </w:p>
    <w:p w14:paraId="49618831" w14:textId="77777777" w:rsidR="00702BFD" w:rsidRDefault="00702BFD" w:rsidP="00702BFD">
      <w:pPr>
        <w:pStyle w:val="NormalWeb"/>
        <w:jc w:val="center"/>
      </w:pPr>
      <w:r>
        <w:rPr>
          <w:noProof/>
        </w:rPr>
        <w:drawing>
          <wp:inline distT="0" distB="0" distL="0" distR="0" wp14:anchorId="3DB2A1CF" wp14:editId="159CC264">
            <wp:extent cx="5181600" cy="7353922"/>
            <wp:effectExtent l="0" t="0" r="0" b="0"/>
            <wp:docPr id="2"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documen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047" cy="7357394"/>
                    </a:xfrm>
                    <a:prstGeom prst="rect">
                      <a:avLst/>
                    </a:prstGeom>
                    <a:noFill/>
                    <a:ln>
                      <a:noFill/>
                    </a:ln>
                  </pic:spPr>
                </pic:pic>
              </a:graphicData>
            </a:graphic>
          </wp:inline>
        </w:drawing>
      </w:r>
    </w:p>
    <w:p w14:paraId="1FC2995C" w14:textId="590B1AA5" w:rsidR="008077BD" w:rsidRDefault="008077BD" w:rsidP="008E5CE3">
      <w:pPr>
        <w:tabs>
          <w:tab w:val="left" w:pos="540"/>
        </w:tabs>
        <w:spacing w:before="0" w:after="0"/>
        <w:rPr>
          <w:rFonts w:ascii="Segoe UI Semibold" w:hAnsi="Segoe UI Semibold" w:cs="Segoe UI Semibold"/>
          <w:color w:val="auto"/>
          <w:sz w:val="24"/>
          <w:szCs w:val="24"/>
        </w:rPr>
      </w:pPr>
    </w:p>
    <w:p w14:paraId="30865DB1" w14:textId="23B6EBE4" w:rsidR="009F1D27" w:rsidRPr="00512377" w:rsidRDefault="006A48CC" w:rsidP="009C7370">
      <w:pPr>
        <w:pStyle w:val="NormalWeb"/>
        <w:jc w:val="center"/>
        <w:rPr>
          <w:rFonts w:ascii="Segoe UI Semibold" w:hAnsi="Segoe UI Semibold" w:cs="Segoe UI Semibold"/>
        </w:rPr>
      </w:pPr>
      <w:r>
        <w:rPr>
          <w:noProof/>
        </w:rPr>
        <w:drawing>
          <wp:inline distT="0" distB="0" distL="0" distR="0" wp14:anchorId="140BA1B0" wp14:editId="3B8BEF8A">
            <wp:extent cx="5362794" cy="7648575"/>
            <wp:effectExtent l="0" t="0" r="9525" b="0"/>
            <wp:docPr id="3" name="Picture 2" descr="A documen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ocument with a whit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6396" cy="7653712"/>
                    </a:xfrm>
                    <a:prstGeom prst="rect">
                      <a:avLst/>
                    </a:prstGeom>
                    <a:noFill/>
                    <a:ln>
                      <a:noFill/>
                    </a:ln>
                  </pic:spPr>
                </pic:pic>
              </a:graphicData>
            </a:graphic>
          </wp:inline>
        </w:drawing>
      </w:r>
    </w:p>
    <w:sectPr w:rsidR="009F1D27" w:rsidRPr="00512377" w:rsidSect="00695541">
      <w:headerReference w:type="even" r:id="rId15"/>
      <w:headerReference w:type="default" r:id="rId16"/>
      <w:footerReference w:type="even" r:id="rId17"/>
      <w:footerReference w:type="default" r:id="rId18"/>
      <w:headerReference w:type="first" r:id="rId19"/>
      <w:footerReference w:type="first" r:id="rId20"/>
      <w:pgSz w:w="11906" w:h="16838"/>
      <w:pgMar w:top="1701" w:right="1416"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929FE" w14:textId="77777777" w:rsidR="00685FDB" w:rsidRDefault="00685FDB" w:rsidP="00BC0990">
      <w:pPr>
        <w:spacing w:after="0" w:line="240" w:lineRule="auto"/>
      </w:pPr>
      <w:r>
        <w:separator/>
      </w:r>
    </w:p>
  </w:endnote>
  <w:endnote w:type="continuationSeparator" w:id="0">
    <w:p w14:paraId="0E8A39FA" w14:textId="77777777" w:rsidR="00685FDB" w:rsidRDefault="00685FDB" w:rsidP="00BC0990">
      <w:pPr>
        <w:spacing w:after="0" w:line="240" w:lineRule="auto"/>
      </w:pPr>
      <w:r>
        <w:continuationSeparator/>
      </w:r>
    </w:p>
  </w:endnote>
  <w:endnote w:type="continuationNotice" w:id="1">
    <w:p w14:paraId="6DE6C43C" w14:textId="77777777" w:rsidR="00685FDB" w:rsidRDefault="00685F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F3A1" w14:textId="77777777" w:rsidR="00B604D6" w:rsidRDefault="00B604D6">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Segoe UI"/>
        <w:color w:val="000000"/>
        <w:szCs w:val="18"/>
        <w:lang w:eastAsia="en-GB"/>
      </w:rPr>
      <w:id w:val="-1029868271"/>
      <w:docPartObj>
        <w:docPartGallery w:val="Page Numbers (Bottom of Page)"/>
        <w:docPartUnique/>
      </w:docPartObj>
    </w:sdtPr>
    <w:sdtEndPr/>
    <w:sdtContent>
      <w:sdt>
        <w:sdtPr>
          <w:rPr>
            <w:rFonts w:cs="Segoe UI"/>
            <w:color w:val="000000"/>
            <w:szCs w:val="18"/>
            <w:lang w:eastAsia="en-GB"/>
          </w:rPr>
          <w:id w:val="-1769616900"/>
          <w:docPartObj>
            <w:docPartGallery w:val="Page Numbers (Top of Page)"/>
            <w:docPartUnique/>
          </w:docPartObj>
        </w:sdtPr>
        <w:sdtEndPr/>
        <w:sdtContent>
          <w:bookmarkStart w:id="4" w:name="_Hlk37850676" w:displacedByCustomXml="prev"/>
          <w:p w14:paraId="11992C79" w14:textId="16A7CCF3" w:rsidR="00892559" w:rsidRDefault="00892559" w:rsidP="004A0A78">
            <w:pPr>
              <w:pStyle w:val="Footer"/>
              <w:spacing w:before="0"/>
              <w:rPr>
                <w:rFonts w:cs="Segoe UI"/>
                <w:b/>
                <w:bCs/>
                <w:szCs w:val="17"/>
              </w:rPr>
            </w:pPr>
            <w:r w:rsidRPr="008F27ED">
              <w:rPr>
                <w:rFonts w:cs="Segoe UI"/>
                <w:b/>
                <w:bCs/>
                <w:szCs w:val="17"/>
              </w:rPr>
              <w:t>UKTC-</w:t>
            </w:r>
            <w:r w:rsidR="005656DF">
              <w:rPr>
                <w:rFonts w:cs="Segoe UI"/>
                <w:b/>
                <w:bCs/>
                <w:szCs w:val="17"/>
              </w:rPr>
              <w:t>SR</w:t>
            </w:r>
            <w:r w:rsidRPr="008F27ED">
              <w:rPr>
                <w:rFonts w:cs="Segoe UI"/>
                <w:b/>
                <w:bCs/>
                <w:szCs w:val="17"/>
              </w:rPr>
              <w:t>-00</w:t>
            </w:r>
            <w:r w:rsidR="009612E0">
              <w:rPr>
                <w:rFonts w:cs="Segoe UI"/>
                <w:b/>
                <w:bCs/>
                <w:szCs w:val="17"/>
              </w:rPr>
              <w:t>3</w:t>
            </w:r>
            <w:r w:rsidRPr="008F27ED">
              <w:rPr>
                <w:rFonts w:cs="Segoe UI"/>
                <w:b/>
                <w:bCs/>
                <w:szCs w:val="17"/>
              </w:rPr>
              <w:t xml:space="preserve">  Revision</w:t>
            </w:r>
            <w:r>
              <w:rPr>
                <w:rFonts w:cs="Segoe UI"/>
                <w:b/>
                <w:bCs/>
                <w:szCs w:val="17"/>
              </w:rPr>
              <w:t>:</w:t>
            </w:r>
            <w:r w:rsidRPr="008F27ED">
              <w:rPr>
                <w:rFonts w:cs="Segoe UI"/>
                <w:b/>
                <w:bCs/>
                <w:szCs w:val="17"/>
              </w:rPr>
              <w:t xml:space="preserve"> </w:t>
            </w:r>
            <w:r w:rsidR="00AE0FE5">
              <w:rPr>
                <w:rFonts w:cs="Segoe UI"/>
                <w:b/>
                <w:bCs/>
                <w:szCs w:val="17"/>
              </w:rPr>
              <w:t>5</w:t>
            </w:r>
            <w:r w:rsidRPr="008F27ED">
              <w:rPr>
                <w:rFonts w:cs="Segoe UI"/>
                <w:b/>
                <w:bCs/>
                <w:szCs w:val="17"/>
              </w:rPr>
              <w:t xml:space="preserve"> </w:t>
            </w:r>
            <w:r>
              <w:rPr>
                <w:rFonts w:cs="Segoe UI"/>
                <w:b/>
                <w:bCs/>
                <w:szCs w:val="17"/>
              </w:rPr>
              <w:t xml:space="preserve">  Effective Date:  </w:t>
            </w:r>
            <w:r w:rsidR="00DC203D">
              <w:rPr>
                <w:rFonts w:cs="Segoe UI"/>
                <w:b/>
                <w:bCs/>
                <w:szCs w:val="17"/>
              </w:rPr>
              <w:t>19</w:t>
            </w:r>
            <w:r w:rsidR="004A0A78">
              <w:rPr>
                <w:rFonts w:cs="Segoe UI"/>
                <w:b/>
                <w:bCs/>
                <w:szCs w:val="17"/>
              </w:rPr>
              <w:t>-</w:t>
            </w:r>
            <w:r w:rsidR="002B1E4E">
              <w:rPr>
                <w:rFonts w:cs="Segoe UI"/>
                <w:b/>
                <w:bCs/>
                <w:szCs w:val="17"/>
              </w:rPr>
              <w:t>0</w:t>
            </w:r>
            <w:r w:rsidR="00AE0FE5">
              <w:rPr>
                <w:rFonts w:cs="Segoe UI"/>
                <w:b/>
                <w:bCs/>
                <w:szCs w:val="17"/>
              </w:rPr>
              <w:t>3</w:t>
            </w:r>
            <w:r w:rsidR="004A0A78">
              <w:rPr>
                <w:rFonts w:cs="Segoe UI"/>
                <w:b/>
                <w:bCs/>
                <w:szCs w:val="17"/>
              </w:rPr>
              <w:t>-2</w:t>
            </w:r>
            <w:r w:rsidR="002B1E4E">
              <w:rPr>
                <w:rFonts w:cs="Segoe UI"/>
                <w:b/>
                <w:bCs/>
                <w:szCs w:val="17"/>
              </w:rPr>
              <w:t>5</w:t>
            </w:r>
            <w:r w:rsidR="005656DF">
              <w:rPr>
                <w:rFonts w:cs="Segoe UI"/>
                <w:b/>
                <w:bCs/>
                <w:szCs w:val="17"/>
              </w:rPr>
              <w:t xml:space="preserve">      </w:t>
            </w:r>
            <w:r>
              <w:rPr>
                <w:rFonts w:cs="Segoe UI"/>
                <w:b/>
                <w:bCs/>
                <w:szCs w:val="17"/>
              </w:rPr>
              <w:t xml:space="preserve">                                                                 </w:t>
            </w:r>
            <w:r w:rsidRPr="008F27ED">
              <w:rPr>
                <w:rFonts w:cs="Segoe UI"/>
                <w:b/>
                <w:bCs/>
                <w:szCs w:val="17"/>
              </w:rPr>
              <w:t>Trusted to Ensure.</w:t>
            </w:r>
          </w:p>
          <w:p w14:paraId="60E159BD" w14:textId="77777777" w:rsidR="00217A2F" w:rsidRDefault="00217A2F" w:rsidP="00217A2F">
            <w:pPr>
              <w:pStyle w:val="Footer"/>
              <w:spacing w:before="0"/>
              <w:jc w:val="center"/>
              <w:rPr>
                <w:rFonts w:cs="Segoe UI"/>
                <w:szCs w:val="17"/>
              </w:rPr>
            </w:pPr>
          </w:p>
          <w:p w14:paraId="160F6A08" w14:textId="1E6697FC" w:rsidR="00217A2F" w:rsidRPr="008F27ED" w:rsidRDefault="00217A2F" w:rsidP="00217A2F">
            <w:pPr>
              <w:pStyle w:val="Footer"/>
              <w:spacing w:before="0"/>
              <w:jc w:val="center"/>
              <w:rPr>
                <w:rFonts w:cs="Segoe UI"/>
                <w:color w:val="FF0000"/>
                <w:szCs w:val="17"/>
              </w:rPr>
            </w:pPr>
            <w:r w:rsidRPr="008F27ED">
              <w:rPr>
                <w:rFonts w:cs="Segoe UI"/>
                <w:szCs w:val="17"/>
              </w:rPr>
              <w:t xml:space="preserve">Printed copies of this document are </w:t>
            </w:r>
            <w:r w:rsidRPr="008F27ED">
              <w:rPr>
                <w:rFonts w:cs="Segoe UI"/>
                <w:b/>
                <w:color w:val="FF0000"/>
                <w:szCs w:val="17"/>
              </w:rPr>
              <w:t>uncontrolled</w:t>
            </w:r>
            <w:r w:rsidRPr="008F27ED">
              <w:rPr>
                <w:rFonts w:cs="Segoe UI"/>
                <w:color w:val="FF0000"/>
                <w:szCs w:val="17"/>
              </w:rPr>
              <w:t>.</w:t>
            </w:r>
          </w:p>
          <w:p w14:paraId="68636096" w14:textId="77777777" w:rsidR="00217A2F" w:rsidRDefault="00217A2F" w:rsidP="00217A2F">
            <w:pPr>
              <w:pStyle w:val="Footer"/>
              <w:spacing w:before="0"/>
              <w:jc w:val="center"/>
              <w:rPr>
                <w:rFonts w:cs="Segoe UI"/>
                <w:szCs w:val="17"/>
              </w:rPr>
            </w:pPr>
            <w:r w:rsidRPr="008F27ED">
              <w:rPr>
                <w:rFonts w:cs="Segoe UI"/>
                <w:szCs w:val="17"/>
              </w:rPr>
              <w:t>Please ensure you are using the correct revision number prior to use.</w:t>
            </w:r>
          </w:p>
          <w:bookmarkEnd w:id="4"/>
          <w:p w14:paraId="28DED7BF" w14:textId="77777777" w:rsidR="00621D17" w:rsidRDefault="00621D17" w:rsidP="00621D17">
            <w:pPr>
              <w:pStyle w:val="Body"/>
              <w:spacing w:before="0" w:after="0"/>
            </w:pPr>
          </w:p>
          <w:p w14:paraId="6074C905" w14:textId="103371A4" w:rsidR="00585D1B" w:rsidRDefault="00585D1B" w:rsidP="00621D17">
            <w:pPr>
              <w:spacing w:before="0" w:after="0" w:line="215" w:lineRule="exact"/>
              <w:ind w:left="14"/>
            </w:pPr>
            <w:r w:rsidRPr="003117C1">
              <w:rPr>
                <w:color w:val="auto"/>
                <w:szCs w:val="17"/>
              </w:rPr>
              <w:t>©</w:t>
            </w:r>
            <w:r w:rsidRPr="003117C1">
              <w:rPr>
                <w:color w:val="auto"/>
                <w:spacing w:val="-3"/>
                <w:szCs w:val="17"/>
              </w:rPr>
              <w:t xml:space="preserve"> </w:t>
            </w:r>
            <w:r w:rsidRPr="003117C1">
              <w:rPr>
                <w:color w:val="auto"/>
                <w:szCs w:val="17"/>
              </w:rPr>
              <w:t>2024</w:t>
            </w:r>
            <w:r w:rsidRPr="003117C1">
              <w:rPr>
                <w:color w:val="auto"/>
                <w:spacing w:val="-3"/>
                <w:szCs w:val="17"/>
              </w:rPr>
              <w:t xml:space="preserve"> </w:t>
            </w:r>
            <w:r w:rsidRPr="003117C1">
              <w:rPr>
                <w:color w:val="auto"/>
                <w:szCs w:val="17"/>
              </w:rPr>
              <w:t>United</w:t>
            </w:r>
            <w:r w:rsidRPr="003117C1">
              <w:rPr>
                <w:color w:val="auto"/>
                <w:spacing w:val="-2"/>
                <w:szCs w:val="17"/>
              </w:rPr>
              <w:t xml:space="preserve"> </w:t>
            </w:r>
            <w:r w:rsidRPr="003117C1">
              <w:rPr>
                <w:color w:val="auto"/>
                <w:szCs w:val="17"/>
              </w:rPr>
              <w:t>Kingdom</w:t>
            </w:r>
            <w:r w:rsidRPr="003117C1">
              <w:rPr>
                <w:color w:val="auto"/>
                <w:spacing w:val="-3"/>
                <w:szCs w:val="17"/>
              </w:rPr>
              <w:t xml:space="preserve"> </w:t>
            </w:r>
            <w:r w:rsidRPr="003117C1">
              <w:rPr>
                <w:color w:val="auto"/>
                <w:spacing w:val="-2"/>
                <w:szCs w:val="17"/>
              </w:rPr>
              <w:t>Testing</w:t>
            </w:r>
            <w:r w:rsidRPr="003117C1">
              <w:rPr>
                <w:color w:val="auto"/>
                <w:spacing w:val="-3"/>
                <w:szCs w:val="17"/>
              </w:rPr>
              <w:t xml:space="preserve"> </w:t>
            </w:r>
            <w:r w:rsidRPr="003117C1">
              <w:rPr>
                <w:color w:val="auto"/>
                <w:szCs w:val="17"/>
              </w:rPr>
              <w:t>&amp;</w:t>
            </w:r>
            <w:r w:rsidRPr="003117C1">
              <w:rPr>
                <w:color w:val="auto"/>
                <w:spacing w:val="-2"/>
                <w:szCs w:val="17"/>
              </w:rPr>
              <w:t xml:space="preserve"> </w:t>
            </w:r>
            <w:r w:rsidRPr="003117C1">
              <w:rPr>
                <w:color w:val="auto"/>
                <w:szCs w:val="17"/>
              </w:rPr>
              <w:t>Certification</w:t>
            </w:r>
            <w:r w:rsidRPr="003117C1">
              <w:rPr>
                <w:color w:val="auto"/>
                <w:spacing w:val="-3"/>
                <w:szCs w:val="17"/>
              </w:rPr>
              <w:t xml:space="preserve"> </w:t>
            </w:r>
            <w:r w:rsidRPr="003117C1">
              <w:rPr>
                <w:color w:val="auto"/>
                <w:szCs w:val="17"/>
              </w:rPr>
              <w:t>Limited.</w:t>
            </w:r>
            <w:r w:rsidRPr="003117C1">
              <w:rPr>
                <w:color w:val="auto"/>
                <w:spacing w:val="-3"/>
                <w:szCs w:val="17"/>
              </w:rPr>
              <w:t xml:space="preserve"> </w:t>
            </w:r>
            <w:r w:rsidRPr="003117C1">
              <w:rPr>
                <w:color w:val="auto"/>
                <w:szCs w:val="17"/>
              </w:rPr>
              <w:t>All</w:t>
            </w:r>
            <w:r w:rsidRPr="003117C1">
              <w:rPr>
                <w:color w:val="auto"/>
                <w:spacing w:val="-2"/>
                <w:szCs w:val="17"/>
              </w:rPr>
              <w:t xml:space="preserve"> </w:t>
            </w:r>
            <w:r w:rsidRPr="003117C1">
              <w:rPr>
                <w:color w:val="auto"/>
                <w:szCs w:val="17"/>
              </w:rPr>
              <w:t>rights</w:t>
            </w:r>
            <w:r w:rsidRPr="003117C1">
              <w:rPr>
                <w:color w:val="auto"/>
                <w:spacing w:val="-3"/>
                <w:szCs w:val="17"/>
              </w:rPr>
              <w:t xml:space="preserve"> </w:t>
            </w:r>
            <w:r w:rsidRPr="003117C1">
              <w:rPr>
                <w:color w:val="auto"/>
                <w:spacing w:val="-2"/>
                <w:szCs w:val="17"/>
              </w:rPr>
              <w:t>reserved</w:t>
            </w:r>
            <w:r w:rsidR="00670AD2" w:rsidRPr="003117C1">
              <w:rPr>
                <w:color w:val="auto"/>
                <w:spacing w:val="-2"/>
                <w:szCs w:val="17"/>
              </w:rPr>
              <w:t>.</w:t>
            </w:r>
            <w:r w:rsidR="00670AD2">
              <w:rPr>
                <w:color w:val="auto"/>
                <w:spacing w:val="-2"/>
                <w:szCs w:val="17"/>
              </w:rPr>
              <w:t xml:space="preserve"> </w:t>
            </w:r>
            <w:r w:rsidR="00621D17">
              <w:rPr>
                <w:color w:val="auto"/>
                <w:spacing w:val="-2"/>
                <w:szCs w:val="17"/>
              </w:rPr>
              <w:t xml:space="preserve">                                                  </w: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AFD59" w14:textId="77777777" w:rsidR="00371FF4" w:rsidRDefault="00371FF4" w:rsidP="00AB591F">
    <w:pPr>
      <w:pStyle w:val="Body"/>
    </w:pPr>
  </w:p>
  <w:p w14:paraId="6A14F88A" w14:textId="63A84A61" w:rsidR="00AB591F" w:rsidRDefault="00813408" w:rsidP="00AB591F">
    <w:pPr>
      <w:pStyle w:val="Body"/>
    </w:pPr>
    <w:r>
      <w:rPr>
        <w:noProof/>
      </w:rPr>
      <mc:AlternateContent>
        <mc:Choice Requires="wps">
          <w:drawing>
            <wp:anchor distT="45720" distB="45720" distL="114300" distR="114300" simplePos="0" relativeHeight="251658240" behindDoc="0" locked="1" layoutInCell="1" allowOverlap="1" wp14:anchorId="4A3A68BE" wp14:editId="0572597C">
              <wp:simplePos x="0" y="0"/>
              <wp:positionH relativeFrom="column">
                <wp:posOffset>-407035</wp:posOffset>
              </wp:positionH>
              <wp:positionV relativeFrom="page">
                <wp:posOffset>9237980</wp:posOffset>
              </wp:positionV>
              <wp:extent cx="2360930" cy="10764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76400"/>
                      </a:xfrm>
                      <a:prstGeom prst="rect">
                        <a:avLst/>
                      </a:prstGeom>
                      <a:noFill/>
                      <a:ln w="9525">
                        <a:noFill/>
                        <a:miter lim="800000"/>
                        <a:headEnd/>
                        <a:tailEnd/>
                      </a:ln>
                    </wps:spPr>
                    <wps:txbx>
                      <w:txbxContent>
                        <w:p w14:paraId="3E8E02A0" w14:textId="77777777" w:rsidR="00813408" w:rsidRDefault="00813408" w:rsidP="00813408">
                          <w:pPr>
                            <w:pStyle w:val="Body"/>
                            <w:rPr>
                              <w:sz w:val="16"/>
                              <w:szCs w:val="16"/>
                            </w:rPr>
                          </w:pPr>
                          <w:r w:rsidRPr="00A17394">
                            <w:rPr>
                              <w:sz w:val="16"/>
                              <w:szCs w:val="16"/>
                            </w:rPr>
                            <w:t>Cairnmuir House, Cairnmuir Road,</w:t>
                          </w:r>
                          <w:r w:rsidRPr="00A17394">
                            <w:rPr>
                              <w:sz w:val="16"/>
                              <w:szCs w:val="16"/>
                            </w:rPr>
                            <w:br/>
                            <w:t>East Kilbride, Glasgow G74 4GY</w:t>
                          </w:r>
                          <w:r w:rsidRPr="00A17394">
                            <w:rPr>
                              <w:sz w:val="16"/>
                              <w:szCs w:val="16"/>
                            </w:rPr>
                            <w:br/>
                            <w:t>+44 (0)1355 433 122</w:t>
                          </w:r>
                          <w:r w:rsidRPr="00A17394">
                            <w:rPr>
                              <w:sz w:val="16"/>
                              <w:szCs w:val="16"/>
                            </w:rPr>
                            <w:br/>
                            <w:t>info@uktestcert.com</w:t>
                          </w:r>
                          <w:r w:rsidRPr="00A17394">
                            <w:rPr>
                              <w:sz w:val="16"/>
                              <w:szCs w:val="16"/>
                            </w:rPr>
                            <w:br/>
                            <w:t xml:space="preserve">uktestcert.com </w:t>
                          </w:r>
                          <w:r>
                            <w:rPr>
                              <w:sz w:val="16"/>
                              <w:szCs w:val="16"/>
                            </w:rPr>
                            <w:br/>
                            <w:t xml:space="preserve">Approved Body No: </w:t>
                          </w:r>
                          <w:r w:rsidRPr="00AA5804">
                            <w:rPr>
                              <w:sz w:val="16"/>
                              <w:szCs w:val="16"/>
                            </w:rPr>
                            <w:t>8526</w:t>
                          </w:r>
                        </w:p>
                        <w:p w14:paraId="69077C94" w14:textId="77777777" w:rsidR="00813408" w:rsidRPr="00A17394" w:rsidRDefault="00813408" w:rsidP="00813408">
                          <w:pPr>
                            <w:pStyle w:val="Body"/>
                            <w:rPr>
                              <w:sz w:val="16"/>
                              <w:szCs w:val="16"/>
                            </w:rPr>
                          </w:pPr>
                        </w:p>
                        <w:p w14:paraId="5F432C68" w14:textId="77777777" w:rsidR="00813408" w:rsidRDefault="00813408" w:rsidP="0081340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A3A68BE" id="_x0000_t202" coordsize="21600,21600" o:spt="202" path="m,l,21600r21600,l21600,xe">
              <v:stroke joinstyle="miter"/>
              <v:path gradientshapeok="t" o:connecttype="rect"/>
            </v:shapetype>
            <v:shape id="Text Box 2" o:spid="_x0000_s1026" type="#_x0000_t202" style="position:absolute;margin-left:-32.05pt;margin-top:727.4pt;width:185.9pt;height:84.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" filled="f" stroked="f">
              <v:textbox>
                <w:txbxContent>
                  <w:p w14:paraId="3E8E02A0" w14:textId="77777777" w:rsidR="00813408" w:rsidRDefault="00813408" w:rsidP="00813408">
                    <w:pPr>
                      <w:pStyle w:val="Body"/>
                      <w:rPr>
                        <w:sz w:val="16"/>
                        <w:szCs w:val="16"/>
                      </w:rPr>
                    </w:pPr>
                    <w:r w:rsidRPr="00A17394">
                      <w:rPr>
                        <w:sz w:val="16"/>
                        <w:szCs w:val="16"/>
                      </w:rPr>
                      <w:t>Cairnmuir House, Cairnmuir Road,</w:t>
                    </w:r>
                    <w:r w:rsidRPr="00A17394">
                      <w:rPr>
                        <w:sz w:val="16"/>
                        <w:szCs w:val="16"/>
                      </w:rPr>
                      <w:br/>
                      <w:t>East Kilbride, Glasgow G74 4GY</w:t>
                    </w:r>
                    <w:r w:rsidRPr="00A17394">
                      <w:rPr>
                        <w:sz w:val="16"/>
                        <w:szCs w:val="16"/>
                      </w:rPr>
                      <w:br/>
                      <w:t>+44 (0)1355 433 122</w:t>
                    </w:r>
                    <w:r w:rsidRPr="00A17394">
                      <w:rPr>
                        <w:sz w:val="16"/>
                        <w:szCs w:val="16"/>
                      </w:rPr>
                      <w:br/>
                      <w:t>info@uktestcert.com</w:t>
                    </w:r>
                    <w:r w:rsidRPr="00A17394">
                      <w:rPr>
                        <w:sz w:val="16"/>
                        <w:szCs w:val="16"/>
                      </w:rPr>
                      <w:br/>
                      <w:t xml:space="preserve">uktestcert.com </w:t>
                    </w:r>
                    <w:r>
                      <w:rPr>
                        <w:sz w:val="16"/>
                        <w:szCs w:val="16"/>
                      </w:rPr>
                      <w:br/>
                      <w:t xml:space="preserve">Approved Body No: </w:t>
                    </w:r>
                    <w:r w:rsidRPr="00AA5804">
                      <w:rPr>
                        <w:sz w:val="16"/>
                        <w:szCs w:val="16"/>
                      </w:rPr>
                      <w:t>8526</w:t>
                    </w:r>
                  </w:p>
                  <w:p w14:paraId="69077C94" w14:textId="77777777" w:rsidR="00813408" w:rsidRPr="00A17394" w:rsidRDefault="00813408" w:rsidP="00813408">
                    <w:pPr>
                      <w:pStyle w:val="Body"/>
                      <w:rPr>
                        <w:sz w:val="16"/>
                        <w:szCs w:val="16"/>
                      </w:rPr>
                    </w:pPr>
                  </w:p>
                  <w:p w14:paraId="5F432C68" w14:textId="77777777" w:rsidR="00813408" w:rsidRDefault="00813408" w:rsidP="00813408"/>
                </w:txbxContent>
              </v:textbox>
              <w10:wrap type="squar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EB5DF" w14:textId="77777777" w:rsidR="00685FDB" w:rsidRDefault="00685FDB" w:rsidP="00BC0990">
      <w:pPr>
        <w:spacing w:after="0" w:line="240" w:lineRule="auto"/>
      </w:pPr>
      <w:r>
        <w:separator/>
      </w:r>
    </w:p>
  </w:footnote>
  <w:footnote w:type="continuationSeparator" w:id="0">
    <w:p w14:paraId="46CC10A8" w14:textId="77777777" w:rsidR="00685FDB" w:rsidRDefault="00685FDB" w:rsidP="00BC0990">
      <w:pPr>
        <w:spacing w:after="0" w:line="240" w:lineRule="auto"/>
      </w:pPr>
      <w:r>
        <w:continuationSeparator/>
      </w:r>
    </w:p>
  </w:footnote>
  <w:footnote w:type="continuationNotice" w:id="1">
    <w:p w14:paraId="4A416250" w14:textId="77777777" w:rsidR="00685FDB" w:rsidRDefault="00685F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4CF9" w14:textId="77777777" w:rsidR="00B604D6" w:rsidRDefault="00B604D6">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1358" w14:textId="395AECCA" w:rsidR="007F5A9A" w:rsidRDefault="007F5A9A">
    <w:pPr>
      <w:pStyle w:val="Header"/>
    </w:pPr>
  </w:p>
  <w:p w14:paraId="0B6E1743" w14:textId="67AF6807" w:rsidR="0001202B" w:rsidRPr="00A22988" w:rsidRDefault="006B3FD0" w:rsidP="00885BA6">
    <w:pPr>
      <w:pStyle w:val="Header"/>
      <w:jc w:val="right"/>
    </w:pPr>
    <w:r>
      <w:rPr>
        <w:noProof/>
      </w:rPr>
      <w:drawing>
        <wp:inline distT="0" distB="0" distL="0" distR="0" wp14:anchorId="4F36CAEE" wp14:editId="0413FD02">
          <wp:extent cx="1895475" cy="619125"/>
          <wp:effectExtent l="0" t="0" r="9525" b="9525"/>
          <wp:docPr id="136156029" name="Picture 2"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6029" name="Picture 2" descr="A purple text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6191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A646" w14:textId="77777777" w:rsidR="00AD7F60" w:rsidRDefault="00AD7F60" w:rsidP="00AD7F60">
    <w:pPr>
      <w:pStyle w:val="Header"/>
    </w:pPr>
    <w:r>
      <w:rPr>
        <w:noProof/>
      </w:rPr>
      <w:drawing>
        <wp:anchor distT="0" distB="0" distL="114300" distR="114300" simplePos="0" relativeHeight="251658241" behindDoc="1" locked="0" layoutInCell="1" allowOverlap="1" wp14:anchorId="05AB813B" wp14:editId="7FF3C61B">
          <wp:simplePos x="0" y="0"/>
          <wp:positionH relativeFrom="column">
            <wp:posOffset>-906145</wp:posOffset>
          </wp:positionH>
          <wp:positionV relativeFrom="paragraph">
            <wp:posOffset>-439061</wp:posOffset>
          </wp:positionV>
          <wp:extent cx="7564623" cy="10695969"/>
          <wp:effectExtent l="0" t="0" r="0" b="0"/>
          <wp:wrapNone/>
          <wp:docPr id="1306028678" name="Picture 1306028678" descr="A picture containing text, first-aid kit,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first-aid kit, clipart, business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623" cy="10695969"/>
                  </a:xfrm>
                  <a:prstGeom prst="rect">
                    <a:avLst/>
                  </a:prstGeom>
                </pic:spPr>
              </pic:pic>
            </a:graphicData>
          </a:graphic>
          <wp14:sizeRelH relativeFrom="margin">
            <wp14:pctWidth>0</wp14:pctWidth>
          </wp14:sizeRelH>
          <wp14:sizeRelV relativeFrom="margin">
            <wp14:pctHeight>0</wp14:pctHeight>
          </wp14:sizeRelV>
        </wp:anchor>
      </w:drawing>
    </w:r>
  </w:p>
  <w:p w14:paraId="34188351" w14:textId="77777777" w:rsidR="0001202B" w:rsidRDefault="00012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EDCF910"/>
    <w:lvl w:ilvl="0">
      <w:numFmt w:val="decimal"/>
      <w:pStyle w:val="Bullets"/>
      <w:lvlText w:val="*"/>
      <w:lvlJc w:val="left"/>
      <w:rPr>
        <w:rFonts w:cs="Times New Roman"/>
      </w:rPr>
    </w:lvl>
  </w:abstractNum>
  <w:abstractNum w:abstractNumId="1" w15:restartNumberingAfterBreak="0">
    <w:nsid w:val="0F416D6C"/>
    <w:multiLevelType w:val="hybridMultilevel"/>
    <w:tmpl w:val="27A2EB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5111B0"/>
    <w:multiLevelType w:val="hybridMultilevel"/>
    <w:tmpl w:val="9DFC5EF0"/>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825D33"/>
    <w:multiLevelType w:val="hybridMultilevel"/>
    <w:tmpl w:val="5BDEC40C"/>
    <w:lvl w:ilvl="0" w:tplc="536255CE">
      <w:start w:val="1"/>
      <w:numFmt w:val="lowerLetter"/>
      <w:pStyle w:val="L2Listnumber"/>
      <w:lvlText w:val="%1."/>
      <w:lvlJc w:val="left"/>
      <w:pPr>
        <w:ind w:left="1314" w:hanging="360"/>
      </w:pPr>
      <w:rPr>
        <w:rFonts w:ascii="Segoe UI" w:hAnsi="Segoe UI" w:hint="default"/>
        <w:b w:val="0"/>
        <w:i w:val="0"/>
        <w:color w:val="auto"/>
        <w:sz w:val="17"/>
      </w:rPr>
    </w:lvl>
    <w:lvl w:ilvl="1" w:tplc="08090019" w:tentative="1">
      <w:start w:val="1"/>
      <w:numFmt w:val="lowerLetter"/>
      <w:lvlText w:val="%2."/>
      <w:lvlJc w:val="left"/>
      <w:pPr>
        <w:ind w:left="2034" w:hanging="360"/>
      </w:pPr>
    </w:lvl>
    <w:lvl w:ilvl="2" w:tplc="0809001B" w:tentative="1">
      <w:start w:val="1"/>
      <w:numFmt w:val="lowerRoman"/>
      <w:lvlText w:val="%3."/>
      <w:lvlJc w:val="right"/>
      <w:pPr>
        <w:ind w:left="2754" w:hanging="180"/>
      </w:pPr>
    </w:lvl>
    <w:lvl w:ilvl="3" w:tplc="0809000F" w:tentative="1">
      <w:start w:val="1"/>
      <w:numFmt w:val="decimal"/>
      <w:lvlText w:val="%4."/>
      <w:lvlJc w:val="left"/>
      <w:pPr>
        <w:ind w:left="3474" w:hanging="360"/>
      </w:pPr>
    </w:lvl>
    <w:lvl w:ilvl="4" w:tplc="08090019" w:tentative="1">
      <w:start w:val="1"/>
      <w:numFmt w:val="lowerLetter"/>
      <w:lvlText w:val="%5."/>
      <w:lvlJc w:val="left"/>
      <w:pPr>
        <w:ind w:left="4194" w:hanging="360"/>
      </w:pPr>
    </w:lvl>
    <w:lvl w:ilvl="5" w:tplc="0809001B" w:tentative="1">
      <w:start w:val="1"/>
      <w:numFmt w:val="lowerRoman"/>
      <w:lvlText w:val="%6."/>
      <w:lvlJc w:val="right"/>
      <w:pPr>
        <w:ind w:left="4914" w:hanging="180"/>
      </w:pPr>
    </w:lvl>
    <w:lvl w:ilvl="6" w:tplc="0809000F" w:tentative="1">
      <w:start w:val="1"/>
      <w:numFmt w:val="decimal"/>
      <w:lvlText w:val="%7."/>
      <w:lvlJc w:val="left"/>
      <w:pPr>
        <w:ind w:left="5634" w:hanging="360"/>
      </w:pPr>
    </w:lvl>
    <w:lvl w:ilvl="7" w:tplc="08090019" w:tentative="1">
      <w:start w:val="1"/>
      <w:numFmt w:val="lowerLetter"/>
      <w:lvlText w:val="%8."/>
      <w:lvlJc w:val="left"/>
      <w:pPr>
        <w:ind w:left="6354" w:hanging="360"/>
      </w:pPr>
    </w:lvl>
    <w:lvl w:ilvl="8" w:tplc="0809001B" w:tentative="1">
      <w:start w:val="1"/>
      <w:numFmt w:val="lowerRoman"/>
      <w:lvlText w:val="%9."/>
      <w:lvlJc w:val="right"/>
      <w:pPr>
        <w:ind w:left="7074" w:hanging="180"/>
      </w:pPr>
    </w:lvl>
  </w:abstractNum>
  <w:abstractNum w:abstractNumId="4" w15:restartNumberingAfterBreak="0">
    <w:nsid w:val="2EF10434"/>
    <w:multiLevelType w:val="multilevel"/>
    <w:tmpl w:val="5482734A"/>
    <w:lvl w:ilvl="0">
      <w:start w:val="1"/>
      <w:numFmt w:val="decimal"/>
      <w:pStyle w:val="AppendixSHeader"/>
      <w:lvlText w:val="A%1"/>
      <w:lvlJc w:val="left"/>
      <w:pPr>
        <w:ind w:left="432" w:hanging="432"/>
      </w:pPr>
      <w:rPr>
        <w:rFonts w:hint="default"/>
      </w:rPr>
    </w:lvl>
    <w:lvl w:ilvl="1">
      <w:start w:val="1"/>
      <w:numFmt w:val="decimal"/>
      <w:pStyle w:val="AppendixSHeader2"/>
      <w:lvlText w:val="A%1.%2"/>
      <w:lvlJc w:val="left"/>
      <w:pPr>
        <w:ind w:left="576" w:hanging="576"/>
      </w:pPr>
      <w:rPr>
        <w:rFonts w:hint="default"/>
      </w:rPr>
    </w:lvl>
    <w:lvl w:ilvl="2">
      <w:start w:val="1"/>
      <w:numFmt w:val="decimal"/>
      <w:pStyle w:val="AppendixSHeader3"/>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04F7EE7"/>
    <w:multiLevelType w:val="hybridMultilevel"/>
    <w:tmpl w:val="70E2E9C2"/>
    <w:lvl w:ilvl="0" w:tplc="33524452">
      <w:start w:val="1"/>
      <w:numFmt w:val="lowerRoman"/>
      <w:pStyle w:val="L3Listnumber"/>
      <w:lvlText w:val="%1."/>
      <w:lvlJc w:val="left"/>
      <w:pPr>
        <w:ind w:left="1211" w:hanging="360"/>
      </w:pPr>
      <w:rPr>
        <w:rFonts w:ascii="Segoe UI" w:hAnsi="Segoe UI" w:hint="default"/>
        <w:b w:val="0"/>
        <w:i w:val="0"/>
        <w:color w:val="auto"/>
        <w:sz w:val="17"/>
      </w:r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6" w15:restartNumberingAfterBreak="0">
    <w:nsid w:val="30DE6313"/>
    <w:multiLevelType w:val="multilevel"/>
    <w:tmpl w:val="82C8D2F6"/>
    <w:lvl w:ilvl="0">
      <w:start w:val="1"/>
      <w:numFmt w:val="decimal"/>
      <w:lvlText w:val="%1"/>
      <w:lvlJc w:val="left"/>
      <w:pPr>
        <w:ind w:left="432" w:hanging="432"/>
      </w:pPr>
      <w:rPr>
        <w:rFonts w:hint="default"/>
      </w:rPr>
    </w:lvl>
    <w:lvl w:ilvl="1">
      <w:start w:val="1"/>
      <w:numFmt w:val="decimal"/>
      <w:pStyle w:val="SHeader"/>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37E1BB0"/>
    <w:multiLevelType w:val="hybridMultilevel"/>
    <w:tmpl w:val="89DE7BC0"/>
    <w:lvl w:ilvl="0" w:tplc="FE50E9A4">
      <w:start w:val="12"/>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67A9D"/>
    <w:multiLevelType w:val="hybridMultilevel"/>
    <w:tmpl w:val="5014A940"/>
    <w:lvl w:ilvl="0" w:tplc="4950049E">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5D458C"/>
    <w:multiLevelType w:val="hybridMultilevel"/>
    <w:tmpl w:val="9CF01B9A"/>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6B2DA9"/>
    <w:multiLevelType w:val="multilevel"/>
    <w:tmpl w:val="F550A490"/>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AC35868"/>
    <w:multiLevelType w:val="hybridMultilevel"/>
    <w:tmpl w:val="992831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7452B16"/>
    <w:multiLevelType w:val="hybridMultilevel"/>
    <w:tmpl w:val="3BE2DF60"/>
    <w:lvl w:ilvl="0" w:tplc="4FB091AE">
      <w:start w:val="7"/>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D70556"/>
    <w:multiLevelType w:val="hybridMultilevel"/>
    <w:tmpl w:val="13447D06"/>
    <w:lvl w:ilvl="0" w:tplc="37CA9BB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D746B00"/>
    <w:multiLevelType w:val="hybridMultilevel"/>
    <w:tmpl w:val="73645EBC"/>
    <w:lvl w:ilvl="0" w:tplc="6F14BF62">
      <w:start w:val="1"/>
      <w:numFmt w:val="bullet"/>
      <w:lvlText w:val=""/>
      <w:lvlJc w:val="left"/>
      <w:pPr>
        <w:tabs>
          <w:tab w:val="num" w:pos="2024"/>
        </w:tabs>
        <w:ind w:left="2024" w:hanging="56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1554F3B"/>
    <w:multiLevelType w:val="hybridMultilevel"/>
    <w:tmpl w:val="F168CA84"/>
    <w:lvl w:ilvl="0" w:tplc="C570DC0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013339"/>
    <w:multiLevelType w:val="hybridMultilevel"/>
    <w:tmpl w:val="DB96A114"/>
    <w:lvl w:ilvl="0" w:tplc="2D24067A">
      <w:start w:val="1"/>
      <w:numFmt w:val="decimal"/>
      <w:pStyle w:val="L1Listnumber"/>
      <w:lvlText w:val="%1."/>
      <w:lvlJc w:val="left"/>
      <w:pPr>
        <w:ind w:left="720" w:hanging="360"/>
      </w:pPr>
      <w:rPr>
        <w:rFonts w:ascii="Segoe UI Semibold" w:hAnsi="Segoe UI Semibold" w:hint="default"/>
        <w:b w:val="0"/>
        <w:i w:val="0"/>
        <w:color w:val="auto"/>
        <w:sz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BE7F5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6F04D64"/>
    <w:multiLevelType w:val="hybridMultilevel"/>
    <w:tmpl w:val="2ADA74D4"/>
    <w:lvl w:ilvl="0" w:tplc="4FB091AE">
      <w:start w:val="7"/>
      <w:numFmt w:val="bullet"/>
      <w:lvlText w:val="-"/>
      <w:lvlJc w:val="left"/>
      <w:pPr>
        <w:ind w:left="1260" w:hanging="360"/>
      </w:pPr>
      <w:rPr>
        <w:rFonts w:ascii="Times New Roman" w:eastAsia="Times New Roman" w:hAnsi="Times New Roman"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9" w15:restartNumberingAfterBreak="0">
    <w:nsid w:val="67852981"/>
    <w:multiLevelType w:val="hybridMultilevel"/>
    <w:tmpl w:val="A02C510A"/>
    <w:lvl w:ilvl="0" w:tplc="4FB091AE">
      <w:start w:val="7"/>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B106B3"/>
    <w:multiLevelType w:val="hybridMultilevel"/>
    <w:tmpl w:val="7806D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EDE782C"/>
    <w:multiLevelType w:val="multilevel"/>
    <w:tmpl w:val="4C06FE22"/>
    <w:lvl w:ilvl="0">
      <w:start w:val="1"/>
      <w:numFmt w:val="upperLetter"/>
      <w:pStyle w:val="AppendixHeader2"/>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6E32722"/>
    <w:multiLevelType w:val="hybridMultilevel"/>
    <w:tmpl w:val="EC86995E"/>
    <w:lvl w:ilvl="0" w:tplc="0809000F">
      <w:start w:val="1"/>
      <w:numFmt w:val="decimal"/>
      <w:lvlText w:val="%1."/>
      <w:lvlJc w:val="left"/>
      <w:pPr>
        <w:tabs>
          <w:tab w:val="num" w:pos="360"/>
        </w:tabs>
        <w:ind w:left="360" w:hanging="360"/>
      </w:pPr>
      <w:rPr>
        <w:rFonts w:cs="Times New Roman"/>
      </w:rPr>
    </w:lvl>
    <w:lvl w:ilvl="1" w:tplc="4FB091AE">
      <w:start w:val="7"/>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7B860FB2"/>
    <w:multiLevelType w:val="hybridMultilevel"/>
    <w:tmpl w:val="7F542F28"/>
    <w:lvl w:ilvl="0" w:tplc="11762D34">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2027442605">
    <w:abstractNumId w:val="6"/>
  </w:num>
  <w:num w:numId="2" w16cid:durableId="495654868">
    <w:abstractNumId w:val="17"/>
  </w:num>
  <w:num w:numId="3" w16cid:durableId="79067375">
    <w:abstractNumId w:val="21"/>
  </w:num>
  <w:num w:numId="4" w16cid:durableId="1641109762">
    <w:abstractNumId w:val="16"/>
  </w:num>
  <w:num w:numId="5" w16cid:durableId="1875342217">
    <w:abstractNumId w:val="3"/>
  </w:num>
  <w:num w:numId="6" w16cid:durableId="490102147">
    <w:abstractNumId w:val="5"/>
  </w:num>
  <w:num w:numId="7" w16cid:durableId="832113117">
    <w:abstractNumId w:val="4"/>
  </w:num>
  <w:num w:numId="8" w16cid:durableId="623735782">
    <w:abstractNumId w:val="10"/>
  </w:num>
  <w:num w:numId="9" w16cid:durableId="1103913703">
    <w:abstractNumId w:val="22"/>
  </w:num>
  <w:num w:numId="10" w16cid:durableId="1969359059">
    <w:abstractNumId w:val="0"/>
    <w:lvlOverride w:ilvl="0">
      <w:lvl w:ilvl="0">
        <w:start w:val="1"/>
        <w:numFmt w:val="bullet"/>
        <w:pStyle w:val="Bullets"/>
        <w:lvlText w:val=""/>
        <w:lvlJc w:val="left"/>
        <w:pPr>
          <w:ind w:left="1211" w:hanging="360"/>
        </w:pPr>
        <w:rPr>
          <w:rFonts w:ascii="Symbol" w:hAnsi="Symbol" w:hint="default"/>
        </w:rPr>
      </w:lvl>
    </w:lvlOverride>
  </w:num>
  <w:num w:numId="11" w16cid:durableId="368647035">
    <w:abstractNumId w:val="19"/>
  </w:num>
  <w:num w:numId="12" w16cid:durableId="138770243">
    <w:abstractNumId w:val="14"/>
  </w:num>
  <w:num w:numId="13" w16cid:durableId="346835567">
    <w:abstractNumId w:val="15"/>
  </w:num>
  <w:num w:numId="14" w16cid:durableId="1338579571">
    <w:abstractNumId w:val="20"/>
  </w:num>
  <w:num w:numId="15" w16cid:durableId="1502547172">
    <w:abstractNumId w:val="11"/>
  </w:num>
  <w:num w:numId="16" w16cid:durableId="1173452140">
    <w:abstractNumId w:val="1"/>
  </w:num>
  <w:num w:numId="17" w16cid:durableId="240601612">
    <w:abstractNumId w:val="8"/>
  </w:num>
  <w:num w:numId="18" w16cid:durableId="704520407">
    <w:abstractNumId w:val="18"/>
  </w:num>
  <w:num w:numId="19" w16cid:durableId="362218416">
    <w:abstractNumId w:val="13"/>
  </w:num>
  <w:num w:numId="20" w16cid:durableId="1161773786">
    <w:abstractNumId w:val="12"/>
  </w:num>
  <w:num w:numId="21" w16cid:durableId="471142197">
    <w:abstractNumId w:val="7"/>
  </w:num>
  <w:num w:numId="22" w16cid:durableId="1246761916">
    <w:abstractNumId w:val="9"/>
  </w:num>
  <w:num w:numId="23" w16cid:durableId="1309479838">
    <w:abstractNumId w:val="2"/>
  </w:num>
  <w:num w:numId="24" w16cid:durableId="1280263609">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cryptProviderType="rsaAES" w:cryptAlgorithmClass="hash" w:cryptAlgorithmType="typeAny" w:cryptAlgorithmSid="14" w:cryptSpinCount="100000" w:hash="fu9j38FgSiu7n+37jCp+/uKlVgo1Rx0TF4LOFpveJ8i9GZGZTHUGnKmeACNqgPVaANggFfIJRzj7YQVppY/L/A==" w:salt="WHx6o1rHfQmr5oFbXikxK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CwMDMwtDS0MLIwNDdU0lEKTi0uzszPAykwrQUAkF7+EiwAAAA="/>
  </w:docVars>
  <w:rsids>
    <w:rsidRoot w:val="00BC0990"/>
    <w:rsid w:val="00001B97"/>
    <w:rsid w:val="00002251"/>
    <w:rsid w:val="0000240C"/>
    <w:rsid w:val="0000246B"/>
    <w:rsid w:val="00005047"/>
    <w:rsid w:val="00005E68"/>
    <w:rsid w:val="00006F46"/>
    <w:rsid w:val="0001123D"/>
    <w:rsid w:val="00011401"/>
    <w:rsid w:val="00011C03"/>
    <w:rsid w:val="0001202B"/>
    <w:rsid w:val="000129F5"/>
    <w:rsid w:val="00013427"/>
    <w:rsid w:val="000145A9"/>
    <w:rsid w:val="000159E1"/>
    <w:rsid w:val="00016532"/>
    <w:rsid w:val="00017763"/>
    <w:rsid w:val="000179DD"/>
    <w:rsid w:val="00020FAC"/>
    <w:rsid w:val="00021C2D"/>
    <w:rsid w:val="00022577"/>
    <w:rsid w:val="00023D35"/>
    <w:rsid w:val="000275FF"/>
    <w:rsid w:val="0002772A"/>
    <w:rsid w:val="00031838"/>
    <w:rsid w:val="00036EAD"/>
    <w:rsid w:val="00037175"/>
    <w:rsid w:val="0003754A"/>
    <w:rsid w:val="000407A8"/>
    <w:rsid w:val="0004142B"/>
    <w:rsid w:val="00041965"/>
    <w:rsid w:val="00041A04"/>
    <w:rsid w:val="00041C9A"/>
    <w:rsid w:val="00042DB4"/>
    <w:rsid w:val="00043D25"/>
    <w:rsid w:val="0004454F"/>
    <w:rsid w:val="00044B68"/>
    <w:rsid w:val="00045CBA"/>
    <w:rsid w:val="00047AAE"/>
    <w:rsid w:val="000536DB"/>
    <w:rsid w:val="00053E5F"/>
    <w:rsid w:val="00055CA5"/>
    <w:rsid w:val="0005676E"/>
    <w:rsid w:val="00056912"/>
    <w:rsid w:val="000571E2"/>
    <w:rsid w:val="000617AD"/>
    <w:rsid w:val="000617F4"/>
    <w:rsid w:val="00063586"/>
    <w:rsid w:val="00063D91"/>
    <w:rsid w:val="000653FA"/>
    <w:rsid w:val="0006632F"/>
    <w:rsid w:val="000673A2"/>
    <w:rsid w:val="000706CB"/>
    <w:rsid w:val="00071B89"/>
    <w:rsid w:val="00072E64"/>
    <w:rsid w:val="00073CFB"/>
    <w:rsid w:val="000749D6"/>
    <w:rsid w:val="00076A68"/>
    <w:rsid w:val="00076CF2"/>
    <w:rsid w:val="00083D89"/>
    <w:rsid w:val="0008401D"/>
    <w:rsid w:val="0008504F"/>
    <w:rsid w:val="000860F8"/>
    <w:rsid w:val="00086438"/>
    <w:rsid w:val="00086E25"/>
    <w:rsid w:val="00087DCF"/>
    <w:rsid w:val="0009077B"/>
    <w:rsid w:val="00091959"/>
    <w:rsid w:val="000956FE"/>
    <w:rsid w:val="00097014"/>
    <w:rsid w:val="000A05BE"/>
    <w:rsid w:val="000A08F1"/>
    <w:rsid w:val="000A09E3"/>
    <w:rsid w:val="000A0A13"/>
    <w:rsid w:val="000A0E6C"/>
    <w:rsid w:val="000A17C8"/>
    <w:rsid w:val="000A2A1B"/>
    <w:rsid w:val="000A2DC8"/>
    <w:rsid w:val="000A69D8"/>
    <w:rsid w:val="000A6E3D"/>
    <w:rsid w:val="000A764E"/>
    <w:rsid w:val="000A79BD"/>
    <w:rsid w:val="000B3391"/>
    <w:rsid w:val="000B54B1"/>
    <w:rsid w:val="000B5E2B"/>
    <w:rsid w:val="000C1273"/>
    <w:rsid w:val="000C7464"/>
    <w:rsid w:val="000D288D"/>
    <w:rsid w:val="000D46B2"/>
    <w:rsid w:val="000E0A6F"/>
    <w:rsid w:val="000E0ACE"/>
    <w:rsid w:val="000E16CC"/>
    <w:rsid w:val="000E334A"/>
    <w:rsid w:val="000E3A09"/>
    <w:rsid w:val="000E7A6E"/>
    <w:rsid w:val="000E7FE5"/>
    <w:rsid w:val="000F0D5B"/>
    <w:rsid w:val="000F1387"/>
    <w:rsid w:val="000F2620"/>
    <w:rsid w:val="000F3F9E"/>
    <w:rsid w:val="000F4DAC"/>
    <w:rsid w:val="000F6138"/>
    <w:rsid w:val="001007CB"/>
    <w:rsid w:val="00101DBF"/>
    <w:rsid w:val="0010422D"/>
    <w:rsid w:val="00104A65"/>
    <w:rsid w:val="00104F08"/>
    <w:rsid w:val="00105194"/>
    <w:rsid w:val="001054FD"/>
    <w:rsid w:val="001060BD"/>
    <w:rsid w:val="00110B36"/>
    <w:rsid w:val="001110E3"/>
    <w:rsid w:val="00114F0E"/>
    <w:rsid w:val="00122CD4"/>
    <w:rsid w:val="00123596"/>
    <w:rsid w:val="0012511E"/>
    <w:rsid w:val="001251ED"/>
    <w:rsid w:val="001266B0"/>
    <w:rsid w:val="00126948"/>
    <w:rsid w:val="00127B6B"/>
    <w:rsid w:val="001306A4"/>
    <w:rsid w:val="00131A28"/>
    <w:rsid w:val="001321A4"/>
    <w:rsid w:val="001322DB"/>
    <w:rsid w:val="00133E1B"/>
    <w:rsid w:val="00137872"/>
    <w:rsid w:val="00140B9F"/>
    <w:rsid w:val="001418BB"/>
    <w:rsid w:val="00141DE3"/>
    <w:rsid w:val="00142447"/>
    <w:rsid w:val="001431F1"/>
    <w:rsid w:val="00143727"/>
    <w:rsid w:val="0014479C"/>
    <w:rsid w:val="00146DA4"/>
    <w:rsid w:val="00147577"/>
    <w:rsid w:val="001507AB"/>
    <w:rsid w:val="00153BAB"/>
    <w:rsid w:val="00154253"/>
    <w:rsid w:val="00155AC6"/>
    <w:rsid w:val="00157FB1"/>
    <w:rsid w:val="00163F79"/>
    <w:rsid w:val="0016527A"/>
    <w:rsid w:val="001704FB"/>
    <w:rsid w:val="00171914"/>
    <w:rsid w:val="00172BF5"/>
    <w:rsid w:val="001735AE"/>
    <w:rsid w:val="00180363"/>
    <w:rsid w:val="00180A2B"/>
    <w:rsid w:val="00180A74"/>
    <w:rsid w:val="001813EF"/>
    <w:rsid w:val="00185029"/>
    <w:rsid w:val="001852A6"/>
    <w:rsid w:val="001866CE"/>
    <w:rsid w:val="001876CF"/>
    <w:rsid w:val="00192566"/>
    <w:rsid w:val="0019607C"/>
    <w:rsid w:val="001970C1"/>
    <w:rsid w:val="001A1382"/>
    <w:rsid w:val="001A15C3"/>
    <w:rsid w:val="001A507B"/>
    <w:rsid w:val="001A521E"/>
    <w:rsid w:val="001B0775"/>
    <w:rsid w:val="001B0B00"/>
    <w:rsid w:val="001B0DC9"/>
    <w:rsid w:val="001B181C"/>
    <w:rsid w:val="001B1FCE"/>
    <w:rsid w:val="001B2C07"/>
    <w:rsid w:val="001B607A"/>
    <w:rsid w:val="001B7D95"/>
    <w:rsid w:val="001C0F39"/>
    <w:rsid w:val="001C26B3"/>
    <w:rsid w:val="001C3D62"/>
    <w:rsid w:val="001C4E72"/>
    <w:rsid w:val="001D3536"/>
    <w:rsid w:val="001D3C46"/>
    <w:rsid w:val="001D4412"/>
    <w:rsid w:val="001D557E"/>
    <w:rsid w:val="001D5C51"/>
    <w:rsid w:val="001E156A"/>
    <w:rsid w:val="001E2F44"/>
    <w:rsid w:val="001E5A48"/>
    <w:rsid w:val="001E64D2"/>
    <w:rsid w:val="001E711E"/>
    <w:rsid w:val="001E761F"/>
    <w:rsid w:val="001F03D4"/>
    <w:rsid w:val="001F2777"/>
    <w:rsid w:val="001F47D1"/>
    <w:rsid w:val="001F4B80"/>
    <w:rsid w:val="001F4D02"/>
    <w:rsid w:val="001F4F7E"/>
    <w:rsid w:val="001F5651"/>
    <w:rsid w:val="001F5E9F"/>
    <w:rsid w:val="001F6390"/>
    <w:rsid w:val="0020024C"/>
    <w:rsid w:val="002007F4"/>
    <w:rsid w:val="00201461"/>
    <w:rsid w:val="00201E9F"/>
    <w:rsid w:val="00203665"/>
    <w:rsid w:val="00204132"/>
    <w:rsid w:val="00205EB7"/>
    <w:rsid w:val="00206D6E"/>
    <w:rsid w:val="00206EC0"/>
    <w:rsid w:val="0020778A"/>
    <w:rsid w:val="00207B26"/>
    <w:rsid w:val="00210529"/>
    <w:rsid w:val="00213F2C"/>
    <w:rsid w:val="00213FE2"/>
    <w:rsid w:val="0021502D"/>
    <w:rsid w:val="002169F2"/>
    <w:rsid w:val="00217A2F"/>
    <w:rsid w:val="00220671"/>
    <w:rsid w:val="0022286B"/>
    <w:rsid w:val="00224E64"/>
    <w:rsid w:val="00226091"/>
    <w:rsid w:val="00226F58"/>
    <w:rsid w:val="00230E17"/>
    <w:rsid w:val="00231020"/>
    <w:rsid w:val="002318EF"/>
    <w:rsid w:val="00231E68"/>
    <w:rsid w:val="002334D4"/>
    <w:rsid w:val="0023423D"/>
    <w:rsid w:val="00234E03"/>
    <w:rsid w:val="00237881"/>
    <w:rsid w:val="00237DC9"/>
    <w:rsid w:val="0024029D"/>
    <w:rsid w:val="00242805"/>
    <w:rsid w:val="002432E1"/>
    <w:rsid w:val="00244A49"/>
    <w:rsid w:val="00244DFE"/>
    <w:rsid w:val="002453FF"/>
    <w:rsid w:val="00245741"/>
    <w:rsid w:val="00245A9C"/>
    <w:rsid w:val="00246F04"/>
    <w:rsid w:val="002515B7"/>
    <w:rsid w:val="00251C61"/>
    <w:rsid w:val="0025231F"/>
    <w:rsid w:val="00252410"/>
    <w:rsid w:val="00254E53"/>
    <w:rsid w:val="002554C7"/>
    <w:rsid w:val="0025564D"/>
    <w:rsid w:val="0025669E"/>
    <w:rsid w:val="00257710"/>
    <w:rsid w:val="00260852"/>
    <w:rsid w:val="00260FD9"/>
    <w:rsid w:val="002611DA"/>
    <w:rsid w:val="002627BD"/>
    <w:rsid w:val="002662BF"/>
    <w:rsid w:val="002676E0"/>
    <w:rsid w:val="002705D0"/>
    <w:rsid w:val="00270702"/>
    <w:rsid w:val="00271856"/>
    <w:rsid w:val="00274F60"/>
    <w:rsid w:val="0027589E"/>
    <w:rsid w:val="002775DA"/>
    <w:rsid w:val="00280BDB"/>
    <w:rsid w:val="002812D9"/>
    <w:rsid w:val="0028138D"/>
    <w:rsid w:val="002817C6"/>
    <w:rsid w:val="002819F7"/>
    <w:rsid w:val="00281E74"/>
    <w:rsid w:val="00282408"/>
    <w:rsid w:val="0028298E"/>
    <w:rsid w:val="002855E0"/>
    <w:rsid w:val="00285610"/>
    <w:rsid w:val="002864AB"/>
    <w:rsid w:val="002872AF"/>
    <w:rsid w:val="00290921"/>
    <w:rsid w:val="00290CA7"/>
    <w:rsid w:val="002913A0"/>
    <w:rsid w:val="00291C23"/>
    <w:rsid w:val="002955D1"/>
    <w:rsid w:val="0029590F"/>
    <w:rsid w:val="00295D00"/>
    <w:rsid w:val="002A25C2"/>
    <w:rsid w:val="002A2A41"/>
    <w:rsid w:val="002A450B"/>
    <w:rsid w:val="002A466F"/>
    <w:rsid w:val="002A50B9"/>
    <w:rsid w:val="002A5C12"/>
    <w:rsid w:val="002A5E57"/>
    <w:rsid w:val="002A6751"/>
    <w:rsid w:val="002A71C4"/>
    <w:rsid w:val="002A73E0"/>
    <w:rsid w:val="002A75CB"/>
    <w:rsid w:val="002A7710"/>
    <w:rsid w:val="002B1026"/>
    <w:rsid w:val="002B1CAB"/>
    <w:rsid w:val="002B1E4E"/>
    <w:rsid w:val="002B296B"/>
    <w:rsid w:val="002B2C6E"/>
    <w:rsid w:val="002B3019"/>
    <w:rsid w:val="002B4100"/>
    <w:rsid w:val="002B4B3D"/>
    <w:rsid w:val="002B4F0D"/>
    <w:rsid w:val="002B56C6"/>
    <w:rsid w:val="002B59AC"/>
    <w:rsid w:val="002B5C83"/>
    <w:rsid w:val="002B6C55"/>
    <w:rsid w:val="002B6DCF"/>
    <w:rsid w:val="002C13AD"/>
    <w:rsid w:val="002C1D4D"/>
    <w:rsid w:val="002C1E81"/>
    <w:rsid w:val="002C24FE"/>
    <w:rsid w:val="002C306A"/>
    <w:rsid w:val="002C5D3D"/>
    <w:rsid w:val="002C5DEB"/>
    <w:rsid w:val="002D223F"/>
    <w:rsid w:val="002D2B39"/>
    <w:rsid w:val="002D2DB4"/>
    <w:rsid w:val="002D4B6D"/>
    <w:rsid w:val="002D5994"/>
    <w:rsid w:val="002D5C75"/>
    <w:rsid w:val="002D6D38"/>
    <w:rsid w:val="002E22C8"/>
    <w:rsid w:val="002E50A1"/>
    <w:rsid w:val="002E5423"/>
    <w:rsid w:val="002E592A"/>
    <w:rsid w:val="002E5F10"/>
    <w:rsid w:val="002E6BE7"/>
    <w:rsid w:val="002E6E2B"/>
    <w:rsid w:val="002E75BE"/>
    <w:rsid w:val="002E7D96"/>
    <w:rsid w:val="002F0354"/>
    <w:rsid w:val="002F15E3"/>
    <w:rsid w:val="002F275D"/>
    <w:rsid w:val="002F3872"/>
    <w:rsid w:val="002F3952"/>
    <w:rsid w:val="002F4DBA"/>
    <w:rsid w:val="002F5272"/>
    <w:rsid w:val="002F7405"/>
    <w:rsid w:val="003018CA"/>
    <w:rsid w:val="00304A32"/>
    <w:rsid w:val="003071A8"/>
    <w:rsid w:val="00307E5B"/>
    <w:rsid w:val="003117C1"/>
    <w:rsid w:val="00314452"/>
    <w:rsid w:val="0031548F"/>
    <w:rsid w:val="00316E0B"/>
    <w:rsid w:val="003206D3"/>
    <w:rsid w:val="00320742"/>
    <w:rsid w:val="0032110E"/>
    <w:rsid w:val="00324554"/>
    <w:rsid w:val="0032508C"/>
    <w:rsid w:val="00326471"/>
    <w:rsid w:val="00326525"/>
    <w:rsid w:val="00326F1D"/>
    <w:rsid w:val="003276CB"/>
    <w:rsid w:val="003321D3"/>
    <w:rsid w:val="003345A7"/>
    <w:rsid w:val="0033480C"/>
    <w:rsid w:val="003402C8"/>
    <w:rsid w:val="0034108D"/>
    <w:rsid w:val="00342DC5"/>
    <w:rsid w:val="003439B2"/>
    <w:rsid w:val="0034518A"/>
    <w:rsid w:val="00345D89"/>
    <w:rsid w:val="00347047"/>
    <w:rsid w:val="00350A04"/>
    <w:rsid w:val="0035101D"/>
    <w:rsid w:val="00351AB3"/>
    <w:rsid w:val="003522D3"/>
    <w:rsid w:val="003537F9"/>
    <w:rsid w:val="00355EDC"/>
    <w:rsid w:val="0035618A"/>
    <w:rsid w:val="00356EF6"/>
    <w:rsid w:val="00357D54"/>
    <w:rsid w:val="00360BA8"/>
    <w:rsid w:val="00364789"/>
    <w:rsid w:val="00366748"/>
    <w:rsid w:val="00367EB1"/>
    <w:rsid w:val="003702C9"/>
    <w:rsid w:val="00371BDD"/>
    <w:rsid w:val="00371FF4"/>
    <w:rsid w:val="0037304D"/>
    <w:rsid w:val="00373E1B"/>
    <w:rsid w:val="003749B3"/>
    <w:rsid w:val="00374DEB"/>
    <w:rsid w:val="00375A8B"/>
    <w:rsid w:val="0037662B"/>
    <w:rsid w:val="00376935"/>
    <w:rsid w:val="0038030D"/>
    <w:rsid w:val="00380395"/>
    <w:rsid w:val="00381A5B"/>
    <w:rsid w:val="003824D9"/>
    <w:rsid w:val="0038412C"/>
    <w:rsid w:val="00385015"/>
    <w:rsid w:val="00385851"/>
    <w:rsid w:val="00391374"/>
    <w:rsid w:val="00391A05"/>
    <w:rsid w:val="00391E3D"/>
    <w:rsid w:val="003927F0"/>
    <w:rsid w:val="003962F9"/>
    <w:rsid w:val="0039778E"/>
    <w:rsid w:val="003A1335"/>
    <w:rsid w:val="003A17AA"/>
    <w:rsid w:val="003A1BAF"/>
    <w:rsid w:val="003A3553"/>
    <w:rsid w:val="003A46DA"/>
    <w:rsid w:val="003A5650"/>
    <w:rsid w:val="003B0C7A"/>
    <w:rsid w:val="003B1098"/>
    <w:rsid w:val="003B49C1"/>
    <w:rsid w:val="003B57A4"/>
    <w:rsid w:val="003C1E92"/>
    <w:rsid w:val="003C2CDF"/>
    <w:rsid w:val="003C57AD"/>
    <w:rsid w:val="003C698A"/>
    <w:rsid w:val="003D1934"/>
    <w:rsid w:val="003D1951"/>
    <w:rsid w:val="003D212C"/>
    <w:rsid w:val="003D38D3"/>
    <w:rsid w:val="003D3B22"/>
    <w:rsid w:val="003D4DBF"/>
    <w:rsid w:val="003E1219"/>
    <w:rsid w:val="003E166A"/>
    <w:rsid w:val="003E16E0"/>
    <w:rsid w:val="003E1EC7"/>
    <w:rsid w:val="003E37B7"/>
    <w:rsid w:val="003E547A"/>
    <w:rsid w:val="003E5A85"/>
    <w:rsid w:val="003E7552"/>
    <w:rsid w:val="003F10E7"/>
    <w:rsid w:val="003F10F0"/>
    <w:rsid w:val="003F142B"/>
    <w:rsid w:val="003F1FAF"/>
    <w:rsid w:val="003F3CAA"/>
    <w:rsid w:val="003F7611"/>
    <w:rsid w:val="00400B77"/>
    <w:rsid w:val="0040246B"/>
    <w:rsid w:val="00402E1A"/>
    <w:rsid w:val="004051CC"/>
    <w:rsid w:val="00405F1A"/>
    <w:rsid w:val="00406166"/>
    <w:rsid w:val="00406312"/>
    <w:rsid w:val="00410527"/>
    <w:rsid w:val="00411981"/>
    <w:rsid w:val="0041234C"/>
    <w:rsid w:val="00413985"/>
    <w:rsid w:val="00414E04"/>
    <w:rsid w:val="00415370"/>
    <w:rsid w:val="00420B30"/>
    <w:rsid w:val="004226E6"/>
    <w:rsid w:val="004238A3"/>
    <w:rsid w:val="00424428"/>
    <w:rsid w:val="004251DD"/>
    <w:rsid w:val="00427B42"/>
    <w:rsid w:val="004312ED"/>
    <w:rsid w:val="004313B7"/>
    <w:rsid w:val="00433FB5"/>
    <w:rsid w:val="00434C7F"/>
    <w:rsid w:val="00435766"/>
    <w:rsid w:val="004361F1"/>
    <w:rsid w:val="00436FBB"/>
    <w:rsid w:val="00440283"/>
    <w:rsid w:val="00440BCC"/>
    <w:rsid w:val="0044159E"/>
    <w:rsid w:val="004454F8"/>
    <w:rsid w:val="00445F96"/>
    <w:rsid w:val="00446866"/>
    <w:rsid w:val="0044766E"/>
    <w:rsid w:val="00447777"/>
    <w:rsid w:val="00451E63"/>
    <w:rsid w:val="00452950"/>
    <w:rsid w:val="00453DC5"/>
    <w:rsid w:val="00453ED9"/>
    <w:rsid w:val="00454E42"/>
    <w:rsid w:val="00455F8E"/>
    <w:rsid w:val="00457ABD"/>
    <w:rsid w:val="00463771"/>
    <w:rsid w:val="004657CE"/>
    <w:rsid w:val="00467641"/>
    <w:rsid w:val="00473FA0"/>
    <w:rsid w:val="00474B15"/>
    <w:rsid w:val="004753F9"/>
    <w:rsid w:val="00475EDA"/>
    <w:rsid w:val="004761DA"/>
    <w:rsid w:val="0047623B"/>
    <w:rsid w:val="00476996"/>
    <w:rsid w:val="00477978"/>
    <w:rsid w:val="00477F7A"/>
    <w:rsid w:val="00481D30"/>
    <w:rsid w:val="00483E7F"/>
    <w:rsid w:val="00484722"/>
    <w:rsid w:val="00484CD3"/>
    <w:rsid w:val="00486BF9"/>
    <w:rsid w:val="0049118C"/>
    <w:rsid w:val="0049190A"/>
    <w:rsid w:val="004945E4"/>
    <w:rsid w:val="00496129"/>
    <w:rsid w:val="00496C31"/>
    <w:rsid w:val="004A04BD"/>
    <w:rsid w:val="004A0A78"/>
    <w:rsid w:val="004A1239"/>
    <w:rsid w:val="004A234E"/>
    <w:rsid w:val="004A573E"/>
    <w:rsid w:val="004A5AFE"/>
    <w:rsid w:val="004B26C1"/>
    <w:rsid w:val="004B3729"/>
    <w:rsid w:val="004B4459"/>
    <w:rsid w:val="004C1C12"/>
    <w:rsid w:val="004C31FF"/>
    <w:rsid w:val="004C55D5"/>
    <w:rsid w:val="004C58E5"/>
    <w:rsid w:val="004C6C91"/>
    <w:rsid w:val="004C79E5"/>
    <w:rsid w:val="004C7BB3"/>
    <w:rsid w:val="004D12BD"/>
    <w:rsid w:val="004D1BFB"/>
    <w:rsid w:val="004D20DB"/>
    <w:rsid w:val="004D6099"/>
    <w:rsid w:val="004D69D0"/>
    <w:rsid w:val="004D6F16"/>
    <w:rsid w:val="004D73F3"/>
    <w:rsid w:val="004E0A18"/>
    <w:rsid w:val="004E0ECA"/>
    <w:rsid w:val="004E2950"/>
    <w:rsid w:val="004E6287"/>
    <w:rsid w:val="004E70F7"/>
    <w:rsid w:val="004F1D5F"/>
    <w:rsid w:val="004F1E1B"/>
    <w:rsid w:val="004F3D2A"/>
    <w:rsid w:val="004F6A4E"/>
    <w:rsid w:val="004F6FA5"/>
    <w:rsid w:val="0050038E"/>
    <w:rsid w:val="005013D0"/>
    <w:rsid w:val="00503A2C"/>
    <w:rsid w:val="00507632"/>
    <w:rsid w:val="00512023"/>
    <w:rsid w:val="00512377"/>
    <w:rsid w:val="00516369"/>
    <w:rsid w:val="005165FE"/>
    <w:rsid w:val="00521C20"/>
    <w:rsid w:val="00524CDD"/>
    <w:rsid w:val="00525506"/>
    <w:rsid w:val="0052651C"/>
    <w:rsid w:val="00527EF5"/>
    <w:rsid w:val="00530CC1"/>
    <w:rsid w:val="005324A5"/>
    <w:rsid w:val="005327E0"/>
    <w:rsid w:val="00532842"/>
    <w:rsid w:val="005341F9"/>
    <w:rsid w:val="0053520D"/>
    <w:rsid w:val="00536B3F"/>
    <w:rsid w:val="00536CF5"/>
    <w:rsid w:val="00537935"/>
    <w:rsid w:val="005379E6"/>
    <w:rsid w:val="00542448"/>
    <w:rsid w:val="00544DD0"/>
    <w:rsid w:val="0054523C"/>
    <w:rsid w:val="00545B43"/>
    <w:rsid w:val="00546819"/>
    <w:rsid w:val="005479B6"/>
    <w:rsid w:val="005512E9"/>
    <w:rsid w:val="00552171"/>
    <w:rsid w:val="0055231B"/>
    <w:rsid w:val="005525DC"/>
    <w:rsid w:val="00553653"/>
    <w:rsid w:val="0055448B"/>
    <w:rsid w:val="005552E8"/>
    <w:rsid w:val="005567CA"/>
    <w:rsid w:val="0055768B"/>
    <w:rsid w:val="00560567"/>
    <w:rsid w:val="00562139"/>
    <w:rsid w:val="00562243"/>
    <w:rsid w:val="005643ED"/>
    <w:rsid w:val="005656DF"/>
    <w:rsid w:val="005664EB"/>
    <w:rsid w:val="005672AA"/>
    <w:rsid w:val="0057015B"/>
    <w:rsid w:val="00571068"/>
    <w:rsid w:val="00571A0F"/>
    <w:rsid w:val="00573D10"/>
    <w:rsid w:val="00574384"/>
    <w:rsid w:val="00575AA6"/>
    <w:rsid w:val="00575F8F"/>
    <w:rsid w:val="00576611"/>
    <w:rsid w:val="00576D7F"/>
    <w:rsid w:val="00577A3D"/>
    <w:rsid w:val="00581924"/>
    <w:rsid w:val="00583433"/>
    <w:rsid w:val="0058374D"/>
    <w:rsid w:val="005839C4"/>
    <w:rsid w:val="00585D1B"/>
    <w:rsid w:val="005862F3"/>
    <w:rsid w:val="0058633A"/>
    <w:rsid w:val="00590912"/>
    <w:rsid w:val="005922E3"/>
    <w:rsid w:val="00596487"/>
    <w:rsid w:val="00596CA4"/>
    <w:rsid w:val="00597FD2"/>
    <w:rsid w:val="005A0F0A"/>
    <w:rsid w:val="005A2C7A"/>
    <w:rsid w:val="005A33D7"/>
    <w:rsid w:val="005A4CD3"/>
    <w:rsid w:val="005A51D4"/>
    <w:rsid w:val="005A5AD3"/>
    <w:rsid w:val="005B09D1"/>
    <w:rsid w:val="005B122A"/>
    <w:rsid w:val="005B143B"/>
    <w:rsid w:val="005B24F9"/>
    <w:rsid w:val="005B4F83"/>
    <w:rsid w:val="005B5AE5"/>
    <w:rsid w:val="005C077F"/>
    <w:rsid w:val="005C1585"/>
    <w:rsid w:val="005C1A01"/>
    <w:rsid w:val="005C6930"/>
    <w:rsid w:val="005C7738"/>
    <w:rsid w:val="005D11E4"/>
    <w:rsid w:val="005D15A7"/>
    <w:rsid w:val="005D1D53"/>
    <w:rsid w:val="005D363A"/>
    <w:rsid w:val="005D3B05"/>
    <w:rsid w:val="005D4C53"/>
    <w:rsid w:val="005D4F59"/>
    <w:rsid w:val="005D5790"/>
    <w:rsid w:val="005D5D2A"/>
    <w:rsid w:val="005D5D9D"/>
    <w:rsid w:val="005D601D"/>
    <w:rsid w:val="005E1E91"/>
    <w:rsid w:val="005E32B1"/>
    <w:rsid w:val="005E3F86"/>
    <w:rsid w:val="005E4519"/>
    <w:rsid w:val="005E4560"/>
    <w:rsid w:val="005E6F6E"/>
    <w:rsid w:val="005E78E6"/>
    <w:rsid w:val="005E7DBC"/>
    <w:rsid w:val="005E7F9A"/>
    <w:rsid w:val="005F1A54"/>
    <w:rsid w:val="005F3A47"/>
    <w:rsid w:val="005F5891"/>
    <w:rsid w:val="005F73DB"/>
    <w:rsid w:val="00600315"/>
    <w:rsid w:val="00600C02"/>
    <w:rsid w:val="006018AD"/>
    <w:rsid w:val="00601E12"/>
    <w:rsid w:val="006023F7"/>
    <w:rsid w:val="0060285F"/>
    <w:rsid w:val="00605627"/>
    <w:rsid w:val="00605EF1"/>
    <w:rsid w:val="00611763"/>
    <w:rsid w:val="00611963"/>
    <w:rsid w:val="00611AA1"/>
    <w:rsid w:val="00612A26"/>
    <w:rsid w:val="00621D17"/>
    <w:rsid w:val="006227D3"/>
    <w:rsid w:val="006240CA"/>
    <w:rsid w:val="006247CF"/>
    <w:rsid w:val="00626028"/>
    <w:rsid w:val="00626EC5"/>
    <w:rsid w:val="00627E79"/>
    <w:rsid w:val="00632100"/>
    <w:rsid w:val="006322E6"/>
    <w:rsid w:val="0063492E"/>
    <w:rsid w:val="00635399"/>
    <w:rsid w:val="006368B3"/>
    <w:rsid w:val="00640905"/>
    <w:rsid w:val="00641771"/>
    <w:rsid w:val="00642D31"/>
    <w:rsid w:val="00642DA1"/>
    <w:rsid w:val="00642DB6"/>
    <w:rsid w:val="006508A7"/>
    <w:rsid w:val="00650DDE"/>
    <w:rsid w:val="00651403"/>
    <w:rsid w:val="00651AAB"/>
    <w:rsid w:val="00651ADB"/>
    <w:rsid w:val="00651B25"/>
    <w:rsid w:val="006531DC"/>
    <w:rsid w:val="0065366D"/>
    <w:rsid w:val="006536DF"/>
    <w:rsid w:val="00656065"/>
    <w:rsid w:val="00657A4F"/>
    <w:rsid w:val="006611E9"/>
    <w:rsid w:val="00662236"/>
    <w:rsid w:val="00662588"/>
    <w:rsid w:val="00662685"/>
    <w:rsid w:val="006628A6"/>
    <w:rsid w:val="00663C87"/>
    <w:rsid w:val="00664750"/>
    <w:rsid w:val="00666CBE"/>
    <w:rsid w:val="006676C9"/>
    <w:rsid w:val="00667AAA"/>
    <w:rsid w:val="00670093"/>
    <w:rsid w:val="0067072E"/>
    <w:rsid w:val="00670AD2"/>
    <w:rsid w:val="006719E3"/>
    <w:rsid w:val="00673B88"/>
    <w:rsid w:val="00673E1B"/>
    <w:rsid w:val="006755E8"/>
    <w:rsid w:val="00681EC5"/>
    <w:rsid w:val="0068247D"/>
    <w:rsid w:val="00683506"/>
    <w:rsid w:val="0068491D"/>
    <w:rsid w:val="00685FDB"/>
    <w:rsid w:val="00687036"/>
    <w:rsid w:val="00687C49"/>
    <w:rsid w:val="00690AB3"/>
    <w:rsid w:val="0069117E"/>
    <w:rsid w:val="00691A79"/>
    <w:rsid w:val="00692DDB"/>
    <w:rsid w:val="00693326"/>
    <w:rsid w:val="00695541"/>
    <w:rsid w:val="0069634A"/>
    <w:rsid w:val="00696A32"/>
    <w:rsid w:val="00697AEE"/>
    <w:rsid w:val="00697E8C"/>
    <w:rsid w:val="006A1264"/>
    <w:rsid w:val="006A1DDE"/>
    <w:rsid w:val="006A1FBD"/>
    <w:rsid w:val="006A3D04"/>
    <w:rsid w:val="006A3E77"/>
    <w:rsid w:val="006A48CC"/>
    <w:rsid w:val="006A7C48"/>
    <w:rsid w:val="006B3FD0"/>
    <w:rsid w:val="006B42A2"/>
    <w:rsid w:val="006B5469"/>
    <w:rsid w:val="006B56BE"/>
    <w:rsid w:val="006B7442"/>
    <w:rsid w:val="006B78DA"/>
    <w:rsid w:val="006C1CFB"/>
    <w:rsid w:val="006C3F97"/>
    <w:rsid w:val="006D07FA"/>
    <w:rsid w:val="006D09F7"/>
    <w:rsid w:val="006D1D7D"/>
    <w:rsid w:val="006D1DAC"/>
    <w:rsid w:val="006D24DB"/>
    <w:rsid w:val="006D2E73"/>
    <w:rsid w:val="006D3B23"/>
    <w:rsid w:val="006D3C73"/>
    <w:rsid w:val="006D57A5"/>
    <w:rsid w:val="006D698F"/>
    <w:rsid w:val="006E0AA2"/>
    <w:rsid w:val="006E429A"/>
    <w:rsid w:val="006E4556"/>
    <w:rsid w:val="006E61D7"/>
    <w:rsid w:val="006E6B04"/>
    <w:rsid w:val="006E7F88"/>
    <w:rsid w:val="006F0282"/>
    <w:rsid w:val="006F1146"/>
    <w:rsid w:val="006F142D"/>
    <w:rsid w:val="006F163D"/>
    <w:rsid w:val="006F3DEE"/>
    <w:rsid w:val="006F558F"/>
    <w:rsid w:val="006F5595"/>
    <w:rsid w:val="006F6B80"/>
    <w:rsid w:val="006F7441"/>
    <w:rsid w:val="006F77FB"/>
    <w:rsid w:val="007021D0"/>
    <w:rsid w:val="007027A8"/>
    <w:rsid w:val="00702BFD"/>
    <w:rsid w:val="007040D5"/>
    <w:rsid w:val="00705590"/>
    <w:rsid w:val="00706BC0"/>
    <w:rsid w:val="0070757D"/>
    <w:rsid w:val="007076D7"/>
    <w:rsid w:val="0071092A"/>
    <w:rsid w:val="007124DC"/>
    <w:rsid w:val="007150FA"/>
    <w:rsid w:val="00716F15"/>
    <w:rsid w:val="0072199D"/>
    <w:rsid w:val="00721A9B"/>
    <w:rsid w:val="007225E4"/>
    <w:rsid w:val="00723F46"/>
    <w:rsid w:val="00724090"/>
    <w:rsid w:val="00724E26"/>
    <w:rsid w:val="00725E0F"/>
    <w:rsid w:val="00727621"/>
    <w:rsid w:val="00727E3C"/>
    <w:rsid w:val="0073021F"/>
    <w:rsid w:val="0073223B"/>
    <w:rsid w:val="00732A56"/>
    <w:rsid w:val="00734801"/>
    <w:rsid w:val="007353D0"/>
    <w:rsid w:val="007359FC"/>
    <w:rsid w:val="00735B9D"/>
    <w:rsid w:val="007366BB"/>
    <w:rsid w:val="00737609"/>
    <w:rsid w:val="00740308"/>
    <w:rsid w:val="00745A04"/>
    <w:rsid w:val="00745DDD"/>
    <w:rsid w:val="00746B9B"/>
    <w:rsid w:val="00750F1C"/>
    <w:rsid w:val="0075366E"/>
    <w:rsid w:val="00753974"/>
    <w:rsid w:val="00753E8D"/>
    <w:rsid w:val="0075628F"/>
    <w:rsid w:val="007563DB"/>
    <w:rsid w:val="00756546"/>
    <w:rsid w:val="007572DD"/>
    <w:rsid w:val="00757CA6"/>
    <w:rsid w:val="00760C8D"/>
    <w:rsid w:val="00761E0B"/>
    <w:rsid w:val="007627DB"/>
    <w:rsid w:val="00766107"/>
    <w:rsid w:val="00767B03"/>
    <w:rsid w:val="0077172C"/>
    <w:rsid w:val="00771773"/>
    <w:rsid w:val="00774D37"/>
    <w:rsid w:val="00776261"/>
    <w:rsid w:val="00776E62"/>
    <w:rsid w:val="00780604"/>
    <w:rsid w:val="00781B67"/>
    <w:rsid w:val="00782660"/>
    <w:rsid w:val="0078296A"/>
    <w:rsid w:val="00783133"/>
    <w:rsid w:val="00786CA1"/>
    <w:rsid w:val="00790960"/>
    <w:rsid w:val="00791803"/>
    <w:rsid w:val="007935BD"/>
    <w:rsid w:val="00794A12"/>
    <w:rsid w:val="00796836"/>
    <w:rsid w:val="007A0C11"/>
    <w:rsid w:val="007A2A7E"/>
    <w:rsid w:val="007A2E60"/>
    <w:rsid w:val="007A3D41"/>
    <w:rsid w:val="007A4210"/>
    <w:rsid w:val="007A446C"/>
    <w:rsid w:val="007A48DE"/>
    <w:rsid w:val="007B1370"/>
    <w:rsid w:val="007B1EB7"/>
    <w:rsid w:val="007B59C8"/>
    <w:rsid w:val="007C3990"/>
    <w:rsid w:val="007C4A2D"/>
    <w:rsid w:val="007C5ED6"/>
    <w:rsid w:val="007C6412"/>
    <w:rsid w:val="007D0A11"/>
    <w:rsid w:val="007D35C5"/>
    <w:rsid w:val="007D4D3D"/>
    <w:rsid w:val="007D52BB"/>
    <w:rsid w:val="007D5DD2"/>
    <w:rsid w:val="007D649E"/>
    <w:rsid w:val="007D75FA"/>
    <w:rsid w:val="007E15AA"/>
    <w:rsid w:val="007E25BE"/>
    <w:rsid w:val="007E2BE3"/>
    <w:rsid w:val="007E4441"/>
    <w:rsid w:val="007E474B"/>
    <w:rsid w:val="007E524D"/>
    <w:rsid w:val="007E6012"/>
    <w:rsid w:val="007E6F43"/>
    <w:rsid w:val="007E71FE"/>
    <w:rsid w:val="007E75FD"/>
    <w:rsid w:val="007F062E"/>
    <w:rsid w:val="007F1553"/>
    <w:rsid w:val="007F4574"/>
    <w:rsid w:val="007F5A9A"/>
    <w:rsid w:val="00801603"/>
    <w:rsid w:val="00804796"/>
    <w:rsid w:val="0080541B"/>
    <w:rsid w:val="00805A54"/>
    <w:rsid w:val="00806802"/>
    <w:rsid w:val="00806E79"/>
    <w:rsid w:val="008077BD"/>
    <w:rsid w:val="00810CC8"/>
    <w:rsid w:val="008110D7"/>
    <w:rsid w:val="00811773"/>
    <w:rsid w:val="00813408"/>
    <w:rsid w:val="00813697"/>
    <w:rsid w:val="00813DB2"/>
    <w:rsid w:val="00816524"/>
    <w:rsid w:val="00816D51"/>
    <w:rsid w:val="00820446"/>
    <w:rsid w:val="008205F9"/>
    <w:rsid w:val="00820C80"/>
    <w:rsid w:val="00820D5B"/>
    <w:rsid w:val="0082113A"/>
    <w:rsid w:val="0082114E"/>
    <w:rsid w:val="008214B5"/>
    <w:rsid w:val="008223EB"/>
    <w:rsid w:val="00822B8C"/>
    <w:rsid w:val="008248D4"/>
    <w:rsid w:val="00827C2F"/>
    <w:rsid w:val="00830303"/>
    <w:rsid w:val="0083064D"/>
    <w:rsid w:val="00832D62"/>
    <w:rsid w:val="008333DF"/>
    <w:rsid w:val="008337FA"/>
    <w:rsid w:val="00834DCF"/>
    <w:rsid w:val="00834F75"/>
    <w:rsid w:val="0083684B"/>
    <w:rsid w:val="00837948"/>
    <w:rsid w:val="00840006"/>
    <w:rsid w:val="00841064"/>
    <w:rsid w:val="00842749"/>
    <w:rsid w:val="00842FAB"/>
    <w:rsid w:val="00845DC4"/>
    <w:rsid w:val="00846EBC"/>
    <w:rsid w:val="00850ABB"/>
    <w:rsid w:val="00851E1A"/>
    <w:rsid w:val="008531B1"/>
    <w:rsid w:val="008556E8"/>
    <w:rsid w:val="00855D2D"/>
    <w:rsid w:val="00855F3A"/>
    <w:rsid w:val="0085618A"/>
    <w:rsid w:val="00856C8B"/>
    <w:rsid w:val="00861A5E"/>
    <w:rsid w:val="00861D6C"/>
    <w:rsid w:val="00862A64"/>
    <w:rsid w:val="00862E88"/>
    <w:rsid w:val="008647B6"/>
    <w:rsid w:val="00864C01"/>
    <w:rsid w:val="00866D37"/>
    <w:rsid w:val="00867A41"/>
    <w:rsid w:val="0087029F"/>
    <w:rsid w:val="00871D02"/>
    <w:rsid w:val="0087268F"/>
    <w:rsid w:val="00873396"/>
    <w:rsid w:val="0087488C"/>
    <w:rsid w:val="00875B74"/>
    <w:rsid w:val="00876C6D"/>
    <w:rsid w:val="00881265"/>
    <w:rsid w:val="008825FB"/>
    <w:rsid w:val="008832B0"/>
    <w:rsid w:val="00884AE6"/>
    <w:rsid w:val="00885BA6"/>
    <w:rsid w:val="008867C9"/>
    <w:rsid w:val="00886BD0"/>
    <w:rsid w:val="00887202"/>
    <w:rsid w:val="00887A4A"/>
    <w:rsid w:val="008918BC"/>
    <w:rsid w:val="00892559"/>
    <w:rsid w:val="00892860"/>
    <w:rsid w:val="0089315E"/>
    <w:rsid w:val="00894950"/>
    <w:rsid w:val="0089511A"/>
    <w:rsid w:val="00895D8D"/>
    <w:rsid w:val="00895FCE"/>
    <w:rsid w:val="008961DE"/>
    <w:rsid w:val="0089620F"/>
    <w:rsid w:val="00896734"/>
    <w:rsid w:val="00896894"/>
    <w:rsid w:val="008A1AAE"/>
    <w:rsid w:val="008A1FBA"/>
    <w:rsid w:val="008A2CF4"/>
    <w:rsid w:val="008A3EB7"/>
    <w:rsid w:val="008A5575"/>
    <w:rsid w:val="008B05B7"/>
    <w:rsid w:val="008B1D60"/>
    <w:rsid w:val="008B236C"/>
    <w:rsid w:val="008B2672"/>
    <w:rsid w:val="008B34B7"/>
    <w:rsid w:val="008B37E5"/>
    <w:rsid w:val="008B5199"/>
    <w:rsid w:val="008B533D"/>
    <w:rsid w:val="008B7DA9"/>
    <w:rsid w:val="008C07C8"/>
    <w:rsid w:val="008C0A47"/>
    <w:rsid w:val="008C290C"/>
    <w:rsid w:val="008C3EB5"/>
    <w:rsid w:val="008D1AE0"/>
    <w:rsid w:val="008D343F"/>
    <w:rsid w:val="008D745D"/>
    <w:rsid w:val="008E183A"/>
    <w:rsid w:val="008E2F15"/>
    <w:rsid w:val="008E3541"/>
    <w:rsid w:val="008E5548"/>
    <w:rsid w:val="008E5CE3"/>
    <w:rsid w:val="008F7831"/>
    <w:rsid w:val="00901A97"/>
    <w:rsid w:val="0090306E"/>
    <w:rsid w:val="00905EE9"/>
    <w:rsid w:val="009066A6"/>
    <w:rsid w:val="00907746"/>
    <w:rsid w:val="00910370"/>
    <w:rsid w:val="00910DD4"/>
    <w:rsid w:val="00912805"/>
    <w:rsid w:val="00912D19"/>
    <w:rsid w:val="0091346C"/>
    <w:rsid w:val="0091418E"/>
    <w:rsid w:val="00920BDD"/>
    <w:rsid w:val="00920DD5"/>
    <w:rsid w:val="00922540"/>
    <w:rsid w:val="00922556"/>
    <w:rsid w:val="00922CE0"/>
    <w:rsid w:val="00925FB0"/>
    <w:rsid w:val="0092693B"/>
    <w:rsid w:val="009316F5"/>
    <w:rsid w:val="00933A02"/>
    <w:rsid w:val="0094076A"/>
    <w:rsid w:val="00940E07"/>
    <w:rsid w:val="00940FB3"/>
    <w:rsid w:val="009430BD"/>
    <w:rsid w:val="009433B8"/>
    <w:rsid w:val="00945F39"/>
    <w:rsid w:val="00946689"/>
    <w:rsid w:val="00946883"/>
    <w:rsid w:val="00947631"/>
    <w:rsid w:val="00952094"/>
    <w:rsid w:val="00952568"/>
    <w:rsid w:val="00952C65"/>
    <w:rsid w:val="00952DAF"/>
    <w:rsid w:val="00955326"/>
    <w:rsid w:val="00956588"/>
    <w:rsid w:val="00956852"/>
    <w:rsid w:val="009612E0"/>
    <w:rsid w:val="00962560"/>
    <w:rsid w:val="00962973"/>
    <w:rsid w:val="009641C6"/>
    <w:rsid w:val="00965015"/>
    <w:rsid w:val="009653AC"/>
    <w:rsid w:val="00966757"/>
    <w:rsid w:val="00967FD7"/>
    <w:rsid w:val="00970BE5"/>
    <w:rsid w:val="00973531"/>
    <w:rsid w:val="009736BD"/>
    <w:rsid w:val="009736F1"/>
    <w:rsid w:val="00973C5E"/>
    <w:rsid w:val="0097541C"/>
    <w:rsid w:val="0097715F"/>
    <w:rsid w:val="009778D6"/>
    <w:rsid w:val="009800EE"/>
    <w:rsid w:val="009818D6"/>
    <w:rsid w:val="0098743A"/>
    <w:rsid w:val="00987A7C"/>
    <w:rsid w:val="00987DE7"/>
    <w:rsid w:val="00990454"/>
    <w:rsid w:val="00993884"/>
    <w:rsid w:val="0099618B"/>
    <w:rsid w:val="00996A4D"/>
    <w:rsid w:val="00996F66"/>
    <w:rsid w:val="00997482"/>
    <w:rsid w:val="00997F5C"/>
    <w:rsid w:val="009A3344"/>
    <w:rsid w:val="009A3E15"/>
    <w:rsid w:val="009A44A7"/>
    <w:rsid w:val="009A6DF4"/>
    <w:rsid w:val="009A7F6B"/>
    <w:rsid w:val="009B031A"/>
    <w:rsid w:val="009B2385"/>
    <w:rsid w:val="009B31D7"/>
    <w:rsid w:val="009B3968"/>
    <w:rsid w:val="009B550C"/>
    <w:rsid w:val="009B5FD6"/>
    <w:rsid w:val="009B679E"/>
    <w:rsid w:val="009C09E5"/>
    <w:rsid w:val="009C5038"/>
    <w:rsid w:val="009C7370"/>
    <w:rsid w:val="009D3816"/>
    <w:rsid w:val="009D3A42"/>
    <w:rsid w:val="009D3FE5"/>
    <w:rsid w:val="009D4BDF"/>
    <w:rsid w:val="009D4C65"/>
    <w:rsid w:val="009D52D4"/>
    <w:rsid w:val="009D6B60"/>
    <w:rsid w:val="009D7BB0"/>
    <w:rsid w:val="009E0659"/>
    <w:rsid w:val="009E1771"/>
    <w:rsid w:val="009E2111"/>
    <w:rsid w:val="009E2820"/>
    <w:rsid w:val="009E4D90"/>
    <w:rsid w:val="009E55D1"/>
    <w:rsid w:val="009E63DE"/>
    <w:rsid w:val="009F11DD"/>
    <w:rsid w:val="009F1218"/>
    <w:rsid w:val="009F1D27"/>
    <w:rsid w:val="009F22BC"/>
    <w:rsid w:val="009F313E"/>
    <w:rsid w:val="009F494F"/>
    <w:rsid w:val="009F57FA"/>
    <w:rsid w:val="009F79D7"/>
    <w:rsid w:val="00A00698"/>
    <w:rsid w:val="00A018A2"/>
    <w:rsid w:val="00A02D9A"/>
    <w:rsid w:val="00A05515"/>
    <w:rsid w:val="00A05733"/>
    <w:rsid w:val="00A064F2"/>
    <w:rsid w:val="00A07869"/>
    <w:rsid w:val="00A07DA8"/>
    <w:rsid w:val="00A11B86"/>
    <w:rsid w:val="00A11FA9"/>
    <w:rsid w:val="00A12D00"/>
    <w:rsid w:val="00A137EC"/>
    <w:rsid w:val="00A13AAD"/>
    <w:rsid w:val="00A13D34"/>
    <w:rsid w:val="00A16252"/>
    <w:rsid w:val="00A20EEB"/>
    <w:rsid w:val="00A222A5"/>
    <w:rsid w:val="00A22988"/>
    <w:rsid w:val="00A22A8B"/>
    <w:rsid w:val="00A232D8"/>
    <w:rsid w:val="00A2389F"/>
    <w:rsid w:val="00A25487"/>
    <w:rsid w:val="00A25A70"/>
    <w:rsid w:val="00A271AB"/>
    <w:rsid w:val="00A301FC"/>
    <w:rsid w:val="00A3089F"/>
    <w:rsid w:val="00A30917"/>
    <w:rsid w:val="00A40865"/>
    <w:rsid w:val="00A4213A"/>
    <w:rsid w:val="00A42244"/>
    <w:rsid w:val="00A422A4"/>
    <w:rsid w:val="00A43479"/>
    <w:rsid w:val="00A43A1B"/>
    <w:rsid w:val="00A45200"/>
    <w:rsid w:val="00A46538"/>
    <w:rsid w:val="00A47A83"/>
    <w:rsid w:val="00A47D93"/>
    <w:rsid w:val="00A50C5F"/>
    <w:rsid w:val="00A533D8"/>
    <w:rsid w:val="00A53480"/>
    <w:rsid w:val="00A5432A"/>
    <w:rsid w:val="00A548CD"/>
    <w:rsid w:val="00A55D30"/>
    <w:rsid w:val="00A62F9E"/>
    <w:rsid w:val="00A63BF4"/>
    <w:rsid w:val="00A63DC2"/>
    <w:rsid w:val="00A663A9"/>
    <w:rsid w:val="00A6766F"/>
    <w:rsid w:val="00A7066A"/>
    <w:rsid w:val="00A72540"/>
    <w:rsid w:val="00A726FE"/>
    <w:rsid w:val="00A73FEF"/>
    <w:rsid w:val="00A741D6"/>
    <w:rsid w:val="00A757B8"/>
    <w:rsid w:val="00A75BF2"/>
    <w:rsid w:val="00A76716"/>
    <w:rsid w:val="00A80E23"/>
    <w:rsid w:val="00A84755"/>
    <w:rsid w:val="00A85464"/>
    <w:rsid w:val="00A85B8C"/>
    <w:rsid w:val="00A8629D"/>
    <w:rsid w:val="00A921DF"/>
    <w:rsid w:val="00A92400"/>
    <w:rsid w:val="00A947B3"/>
    <w:rsid w:val="00A94E38"/>
    <w:rsid w:val="00A94E4B"/>
    <w:rsid w:val="00A9530A"/>
    <w:rsid w:val="00A96774"/>
    <w:rsid w:val="00A979A6"/>
    <w:rsid w:val="00AA0726"/>
    <w:rsid w:val="00AA19EA"/>
    <w:rsid w:val="00AA1ACB"/>
    <w:rsid w:val="00AA377A"/>
    <w:rsid w:val="00AB162D"/>
    <w:rsid w:val="00AB591F"/>
    <w:rsid w:val="00AB5CD1"/>
    <w:rsid w:val="00AB6531"/>
    <w:rsid w:val="00AC0558"/>
    <w:rsid w:val="00AC0BCA"/>
    <w:rsid w:val="00AC1B1D"/>
    <w:rsid w:val="00AC1BA0"/>
    <w:rsid w:val="00AC3A49"/>
    <w:rsid w:val="00AC40C4"/>
    <w:rsid w:val="00AC5137"/>
    <w:rsid w:val="00AC740C"/>
    <w:rsid w:val="00AD0B0D"/>
    <w:rsid w:val="00AD1520"/>
    <w:rsid w:val="00AD2E07"/>
    <w:rsid w:val="00AD413C"/>
    <w:rsid w:val="00AD5F90"/>
    <w:rsid w:val="00AD7F60"/>
    <w:rsid w:val="00AD7FD8"/>
    <w:rsid w:val="00AE0FCF"/>
    <w:rsid w:val="00AE0FE5"/>
    <w:rsid w:val="00AE26F9"/>
    <w:rsid w:val="00AE4281"/>
    <w:rsid w:val="00AE5300"/>
    <w:rsid w:val="00AE6559"/>
    <w:rsid w:val="00AF20B5"/>
    <w:rsid w:val="00AF4887"/>
    <w:rsid w:val="00AF6636"/>
    <w:rsid w:val="00AF6751"/>
    <w:rsid w:val="00AF7299"/>
    <w:rsid w:val="00B00949"/>
    <w:rsid w:val="00B013F5"/>
    <w:rsid w:val="00B025DE"/>
    <w:rsid w:val="00B03627"/>
    <w:rsid w:val="00B0395B"/>
    <w:rsid w:val="00B041D6"/>
    <w:rsid w:val="00B05796"/>
    <w:rsid w:val="00B05C89"/>
    <w:rsid w:val="00B06660"/>
    <w:rsid w:val="00B06741"/>
    <w:rsid w:val="00B10D49"/>
    <w:rsid w:val="00B20627"/>
    <w:rsid w:val="00B20C6B"/>
    <w:rsid w:val="00B21BE5"/>
    <w:rsid w:val="00B21E7C"/>
    <w:rsid w:val="00B2299D"/>
    <w:rsid w:val="00B229BF"/>
    <w:rsid w:val="00B23912"/>
    <w:rsid w:val="00B30DC5"/>
    <w:rsid w:val="00B32AEE"/>
    <w:rsid w:val="00B34A59"/>
    <w:rsid w:val="00B36C68"/>
    <w:rsid w:val="00B36F72"/>
    <w:rsid w:val="00B3773A"/>
    <w:rsid w:val="00B40A67"/>
    <w:rsid w:val="00B417F3"/>
    <w:rsid w:val="00B444F1"/>
    <w:rsid w:val="00B450BC"/>
    <w:rsid w:val="00B4549F"/>
    <w:rsid w:val="00B467C2"/>
    <w:rsid w:val="00B46DEB"/>
    <w:rsid w:val="00B5147D"/>
    <w:rsid w:val="00B53B67"/>
    <w:rsid w:val="00B542E2"/>
    <w:rsid w:val="00B55777"/>
    <w:rsid w:val="00B56068"/>
    <w:rsid w:val="00B604D6"/>
    <w:rsid w:val="00B62581"/>
    <w:rsid w:val="00B635F3"/>
    <w:rsid w:val="00B63D8F"/>
    <w:rsid w:val="00B63DCF"/>
    <w:rsid w:val="00B64451"/>
    <w:rsid w:val="00B665C6"/>
    <w:rsid w:val="00B66D09"/>
    <w:rsid w:val="00B67CFB"/>
    <w:rsid w:val="00B70488"/>
    <w:rsid w:val="00B70690"/>
    <w:rsid w:val="00B73E7E"/>
    <w:rsid w:val="00B74CD3"/>
    <w:rsid w:val="00B75989"/>
    <w:rsid w:val="00B75E75"/>
    <w:rsid w:val="00B81C92"/>
    <w:rsid w:val="00B81EFF"/>
    <w:rsid w:val="00B82300"/>
    <w:rsid w:val="00B836F5"/>
    <w:rsid w:val="00B84A3A"/>
    <w:rsid w:val="00B84DB5"/>
    <w:rsid w:val="00B85A03"/>
    <w:rsid w:val="00B85F24"/>
    <w:rsid w:val="00B87E9B"/>
    <w:rsid w:val="00B903A0"/>
    <w:rsid w:val="00B90596"/>
    <w:rsid w:val="00B91AA6"/>
    <w:rsid w:val="00B91BF1"/>
    <w:rsid w:val="00B92255"/>
    <w:rsid w:val="00B9265F"/>
    <w:rsid w:val="00B93DFC"/>
    <w:rsid w:val="00B94AD5"/>
    <w:rsid w:val="00BA053A"/>
    <w:rsid w:val="00BA0E44"/>
    <w:rsid w:val="00BA1520"/>
    <w:rsid w:val="00BA1999"/>
    <w:rsid w:val="00BA44FC"/>
    <w:rsid w:val="00BA7E7D"/>
    <w:rsid w:val="00BA7EAD"/>
    <w:rsid w:val="00BB2084"/>
    <w:rsid w:val="00BB230A"/>
    <w:rsid w:val="00BB2EA3"/>
    <w:rsid w:val="00BB3ACE"/>
    <w:rsid w:val="00BB3EB8"/>
    <w:rsid w:val="00BB5D36"/>
    <w:rsid w:val="00BC0990"/>
    <w:rsid w:val="00BC1515"/>
    <w:rsid w:val="00BC2DEA"/>
    <w:rsid w:val="00BC51F8"/>
    <w:rsid w:val="00BC64BE"/>
    <w:rsid w:val="00BC7CF7"/>
    <w:rsid w:val="00BC7DB7"/>
    <w:rsid w:val="00BD1F79"/>
    <w:rsid w:val="00BD4D82"/>
    <w:rsid w:val="00BD527E"/>
    <w:rsid w:val="00BD643A"/>
    <w:rsid w:val="00BD7517"/>
    <w:rsid w:val="00BE1413"/>
    <w:rsid w:val="00BE158E"/>
    <w:rsid w:val="00BE1C43"/>
    <w:rsid w:val="00BE1D19"/>
    <w:rsid w:val="00BE5E58"/>
    <w:rsid w:val="00BE7668"/>
    <w:rsid w:val="00BE7741"/>
    <w:rsid w:val="00BF08D4"/>
    <w:rsid w:val="00BF0AB0"/>
    <w:rsid w:val="00BF18E9"/>
    <w:rsid w:val="00BF2502"/>
    <w:rsid w:val="00BF2639"/>
    <w:rsid w:val="00BF32EC"/>
    <w:rsid w:val="00BF3CAC"/>
    <w:rsid w:val="00BF3D3E"/>
    <w:rsid w:val="00BF4F32"/>
    <w:rsid w:val="00BF6E66"/>
    <w:rsid w:val="00BF7E8C"/>
    <w:rsid w:val="00C00A9B"/>
    <w:rsid w:val="00C0464D"/>
    <w:rsid w:val="00C0733E"/>
    <w:rsid w:val="00C10B93"/>
    <w:rsid w:val="00C10D0F"/>
    <w:rsid w:val="00C11AF9"/>
    <w:rsid w:val="00C13D25"/>
    <w:rsid w:val="00C1434D"/>
    <w:rsid w:val="00C14383"/>
    <w:rsid w:val="00C153CA"/>
    <w:rsid w:val="00C16C9A"/>
    <w:rsid w:val="00C179F2"/>
    <w:rsid w:val="00C210A3"/>
    <w:rsid w:val="00C215C3"/>
    <w:rsid w:val="00C219EA"/>
    <w:rsid w:val="00C22FE3"/>
    <w:rsid w:val="00C23686"/>
    <w:rsid w:val="00C23742"/>
    <w:rsid w:val="00C23B6B"/>
    <w:rsid w:val="00C274D2"/>
    <w:rsid w:val="00C34474"/>
    <w:rsid w:val="00C349E5"/>
    <w:rsid w:val="00C3610F"/>
    <w:rsid w:val="00C404FF"/>
    <w:rsid w:val="00C41961"/>
    <w:rsid w:val="00C41BFA"/>
    <w:rsid w:val="00C44D85"/>
    <w:rsid w:val="00C47F79"/>
    <w:rsid w:val="00C47FD7"/>
    <w:rsid w:val="00C50D58"/>
    <w:rsid w:val="00C510AD"/>
    <w:rsid w:val="00C53A6D"/>
    <w:rsid w:val="00C54DE8"/>
    <w:rsid w:val="00C5526D"/>
    <w:rsid w:val="00C5662B"/>
    <w:rsid w:val="00C56F9A"/>
    <w:rsid w:val="00C571CE"/>
    <w:rsid w:val="00C66B76"/>
    <w:rsid w:val="00C7210A"/>
    <w:rsid w:val="00C73961"/>
    <w:rsid w:val="00C7577E"/>
    <w:rsid w:val="00C75DC4"/>
    <w:rsid w:val="00C76213"/>
    <w:rsid w:val="00C76517"/>
    <w:rsid w:val="00C76D2A"/>
    <w:rsid w:val="00C77688"/>
    <w:rsid w:val="00C80B1B"/>
    <w:rsid w:val="00C80D4D"/>
    <w:rsid w:val="00C80E94"/>
    <w:rsid w:val="00C80EE6"/>
    <w:rsid w:val="00C84CCF"/>
    <w:rsid w:val="00C85FB8"/>
    <w:rsid w:val="00C8609E"/>
    <w:rsid w:val="00C865FB"/>
    <w:rsid w:val="00C878E0"/>
    <w:rsid w:val="00C90E48"/>
    <w:rsid w:val="00C91E9F"/>
    <w:rsid w:val="00C92BD9"/>
    <w:rsid w:val="00C92D8B"/>
    <w:rsid w:val="00C93C49"/>
    <w:rsid w:val="00CA1E9C"/>
    <w:rsid w:val="00CA2805"/>
    <w:rsid w:val="00CA5218"/>
    <w:rsid w:val="00CA639E"/>
    <w:rsid w:val="00CA63B4"/>
    <w:rsid w:val="00CA654C"/>
    <w:rsid w:val="00CB07FD"/>
    <w:rsid w:val="00CB1F7D"/>
    <w:rsid w:val="00CB2393"/>
    <w:rsid w:val="00CB2B65"/>
    <w:rsid w:val="00CB3C05"/>
    <w:rsid w:val="00CB4F43"/>
    <w:rsid w:val="00CB6508"/>
    <w:rsid w:val="00CB6F30"/>
    <w:rsid w:val="00CC06EE"/>
    <w:rsid w:val="00CC271F"/>
    <w:rsid w:val="00CC35D7"/>
    <w:rsid w:val="00CC6968"/>
    <w:rsid w:val="00CD5A30"/>
    <w:rsid w:val="00CE1BCA"/>
    <w:rsid w:val="00CE776F"/>
    <w:rsid w:val="00CF20EF"/>
    <w:rsid w:val="00CF24ED"/>
    <w:rsid w:val="00CF3779"/>
    <w:rsid w:val="00CF6963"/>
    <w:rsid w:val="00CF718F"/>
    <w:rsid w:val="00D00393"/>
    <w:rsid w:val="00D050B4"/>
    <w:rsid w:val="00D07838"/>
    <w:rsid w:val="00D1050F"/>
    <w:rsid w:val="00D13257"/>
    <w:rsid w:val="00D143C3"/>
    <w:rsid w:val="00D146E7"/>
    <w:rsid w:val="00D14BCC"/>
    <w:rsid w:val="00D150B0"/>
    <w:rsid w:val="00D16578"/>
    <w:rsid w:val="00D1771B"/>
    <w:rsid w:val="00D2002D"/>
    <w:rsid w:val="00D2070F"/>
    <w:rsid w:val="00D20A99"/>
    <w:rsid w:val="00D21116"/>
    <w:rsid w:val="00D21CDE"/>
    <w:rsid w:val="00D222B8"/>
    <w:rsid w:val="00D24942"/>
    <w:rsid w:val="00D25F83"/>
    <w:rsid w:val="00D26956"/>
    <w:rsid w:val="00D32F43"/>
    <w:rsid w:val="00D33730"/>
    <w:rsid w:val="00D35486"/>
    <w:rsid w:val="00D35C51"/>
    <w:rsid w:val="00D367D4"/>
    <w:rsid w:val="00D4036D"/>
    <w:rsid w:val="00D4073C"/>
    <w:rsid w:val="00D40A80"/>
    <w:rsid w:val="00D412AA"/>
    <w:rsid w:val="00D42BAD"/>
    <w:rsid w:val="00D42CE6"/>
    <w:rsid w:val="00D44AF3"/>
    <w:rsid w:val="00D45678"/>
    <w:rsid w:val="00D46D82"/>
    <w:rsid w:val="00D46EC9"/>
    <w:rsid w:val="00D50C1A"/>
    <w:rsid w:val="00D51550"/>
    <w:rsid w:val="00D51BC3"/>
    <w:rsid w:val="00D53253"/>
    <w:rsid w:val="00D535AB"/>
    <w:rsid w:val="00D5461C"/>
    <w:rsid w:val="00D55B02"/>
    <w:rsid w:val="00D64389"/>
    <w:rsid w:val="00D6464B"/>
    <w:rsid w:val="00D64760"/>
    <w:rsid w:val="00D65251"/>
    <w:rsid w:val="00D66ADF"/>
    <w:rsid w:val="00D66C3D"/>
    <w:rsid w:val="00D67246"/>
    <w:rsid w:val="00D701DC"/>
    <w:rsid w:val="00D706F4"/>
    <w:rsid w:val="00D728B3"/>
    <w:rsid w:val="00D732B9"/>
    <w:rsid w:val="00D73D7C"/>
    <w:rsid w:val="00D77EE6"/>
    <w:rsid w:val="00D803B8"/>
    <w:rsid w:val="00D82635"/>
    <w:rsid w:val="00D83820"/>
    <w:rsid w:val="00D83B22"/>
    <w:rsid w:val="00D8442D"/>
    <w:rsid w:val="00D86802"/>
    <w:rsid w:val="00D9087E"/>
    <w:rsid w:val="00D9182A"/>
    <w:rsid w:val="00D93F7A"/>
    <w:rsid w:val="00D94B81"/>
    <w:rsid w:val="00D94FFA"/>
    <w:rsid w:val="00D95A26"/>
    <w:rsid w:val="00D95D70"/>
    <w:rsid w:val="00DA0720"/>
    <w:rsid w:val="00DA0872"/>
    <w:rsid w:val="00DA11BF"/>
    <w:rsid w:val="00DA5FA5"/>
    <w:rsid w:val="00DB0B64"/>
    <w:rsid w:val="00DB1B36"/>
    <w:rsid w:val="00DB3F88"/>
    <w:rsid w:val="00DB6CC6"/>
    <w:rsid w:val="00DC12D2"/>
    <w:rsid w:val="00DC1CBD"/>
    <w:rsid w:val="00DC203D"/>
    <w:rsid w:val="00DC3850"/>
    <w:rsid w:val="00DC4823"/>
    <w:rsid w:val="00DC4EE3"/>
    <w:rsid w:val="00DC580B"/>
    <w:rsid w:val="00DD101B"/>
    <w:rsid w:val="00DD1AE8"/>
    <w:rsid w:val="00DD2C06"/>
    <w:rsid w:val="00DD35B2"/>
    <w:rsid w:val="00DD410F"/>
    <w:rsid w:val="00DD4728"/>
    <w:rsid w:val="00DD4FAF"/>
    <w:rsid w:val="00DE1E2F"/>
    <w:rsid w:val="00DE2B4C"/>
    <w:rsid w:val="00DE47B0"/>
    <w:rsid w:val="00DE5E59"/>
    <w:rsid w:val="00DE6FE5"/>
    <w:rsid w:val="00DF0216"/>
    <w:rsid w:val="00DF0FCC"/>
    <w:rsid w:val="00DF2D14"/>
    <w:rsid w:val="00DF5A6A"/>
    <w:rsid w:val="00DF652F"/>
    <w:rsid w:val="00DF6AF6"/>
    <w:rsid w:val="00DF6BC8"/>
    <w:rsid w:val="00DF724F"/>
    <w:rsid w:val="00DF77F3"/>
    <w:rsid w:val="00DF7B5D"/>
    <w:rsid w:val="00E02E66"/>
    <w:rsid w:val="00E03CF5"/>
    <w:rsid w:val="00E0408C"/>
    <w:rsid w:val="00E06BEC"/>
    <w:rsid w:val="00E06C2F"/>
    <w:rsid w:val="00E06FCA"/>
    <w:rsid w:val="00E10110"/>
    <w:rsid w:val="00E1138D"/>
    <w:rsid w:val="00E11C5A"/>
    <w:rsid w:val="00E12734"/>
    <w:rsid w:val="00E12DB7"/>
    <w:rsid w:val="00E14B64"/>
    <w:rsid w:val="00E15B78"/>
    <w:rsid w:val="00E16618"/>
    <w:rsid w:val="00E17472"/>
    <w:rsid w:val="00E25172"/>
    <w:rsid w:val="00E27224"/>
    <w:rsid w:val="00E3276F"/>
    <w:rsid w:val="00E328CF"/>
    <w:rsid w:val="00E32F4C"/>
    <w:rsid w:val="00E32FD0"/>
    <w:rsid w:val="00E36296"/>
    <w:rsid w:val="00E442C3"/>
    <w:rsid w:val="00E452A9"/>
    <w:rsid w:val="00E45480"/>
    <w:rsid w:val="00E51800"/>
    <w:rsid w:val="00E5359F"/>
    <w:rsid w:val="00E5436B"/>
    <w:rsid w:val="00E54490"/>
    <w:rsid w:val="00E568F4"/>
    <w:rsid w:val="00E60009"/>
    <w:rsid w:val="00E602C4"/>
    <w:rsid w:val="00E60934"/>
    <w:rsid w:val="00E61473"/>
    <w:rsid w:val="00E61E29"/>
    <w:rsid w:val="00E63532"/>
    <w:rsid w:val="00E63EDB"/>
    <w:rsid w:val="00E64346"/>
    <w:rsid w:val="00E64A16"/>
    <w:rsid w:val="00E66AF7"/>
    <w:rsid w:val="00E724D9"/>
    <w:rsid w:val="00E72611"/>
    <w:rsid w:val="00E7435E"/>
    <w:rsid w:val="00E74869"/>
    <w:rsid w:val="00E74FF3"/>
    <w:rsid w:val="00E754EA"/>
    <w:rsid w:val="00E804DA"/>
    <w:rsid w:val="00E8248E"/>
    <w:rsid w:val="00E83567"/>
    <w:rsid w:val="00E83E9E"/>
    <w:rsid w:val="00E84198"/>
    <w:rsid w:val="00E85E05"/>
    <w:rsid w:val="00E85FA1"/>
    <w:rsid w:val="00E90126"/>
    <w:rsid w:val="00E924CA"/>
    <w:rsid w:val="00E94A4A"/>
    <w:rsid w:val="00E95298"/>
    <w:rsid w:val="00E9743E"/>
    <w:rsid w:val="00EA17BB"/>
    <w:rsid w:val="00EA2398"/>
    <w:rsid w:val="00EA555D"/>
    <w:rsid w:val="00EA6182"/>
    <w:rsid w:val="00EA7ADF"/>
    <w:rsid w:val="00EB16DA"/>
    <w:rsid w:val="00EB171D"/>
    <w:rsid w:val="00EB253F"/>
    <w:rsid w:val="00EB4EA4"/>
    <w:rsid w:val="00EB4F2F"/>
    <w:rsid w:val="00EB567F"/>
    <w:rsid w:val="00EB5AC9"/>
    <w:rsid w:val="00EB6D46"/>
    <w:rsid w:val="00EB71F8"/>
    <w:rsid w:val="00EC0A0E"/>
    <w:rsid w:val="00EC0E4E"/>
    <w:rsid w:val="00EC1AFD"/>
    <w:rsid w:val="00EC26A1"/>
    <w:rsid w:val="00EC3B35"/>
    <w:rsid w:val="00EC3EC3"/>
    <w:rsid w:val="00EC498E"/>
    <w:rsid w:val="00EC5865"/>
    <w:rsid w:val="00EC703A"/>
    <w:rsid w:val="00EC7310"/>
    <w:rsid w:val="00EC7AF3"/>
    <w:rsid w:val="00EC7E23"/>
    <w:rsid w:val="00ED2928"/>
    <w:rsid w:val="00ED2CDA"/>
    <w:rsid w:val="00ED4474"/>
    <w:rsid w:val="00ED4690"/>
    <w:rsid w:val="00ED62DD"/>
    <w:rsid w:val="00ED6844"/>
    <w:rsid w:val="00ED69DD"/>
    <w:rsid w:val="00ED6F29"/>
    <w:rsid w:val="00ED7472"/>
    <w:rsid w:val="00ED7763"/>
    <w:rsid w:val="00EE4A4F"/>
    <w:rsid w:val="00EE4EE4"/>
    <w:rsid w:val="00EF0399"/>
    <w:rsid w:val="00EF2133"/>
    <w:rsid w:val="00EF4C1F"/>
    <w:rsid w:val="00EF72D5"/>
    <w:rsid w:val="00F0036D"/>
    <w:rsid w:val="00F01985"/>
    <w:rsid w:val="00F03A41"/>
    <w:rsid w:val="00F04E67"/>
    <w:rsid w:val="00F06927"/>
    <w:rsid w:val="00F06CAC"/>
    <w:rsid w:val="00F10DD8"/>
    <w:rsid w:val="00F12C11"/>
    <w:rsid w:val="00F13D0E"/>
    <w:rsid w:val="00F15714"/>
    <w:rsid w:val="00F179A4"/>
    <w:rsid w:val="00F20CB1"/>
    <w:rsid w:val="00F22400"/>
    <w:rsid w:val="00F242F8"/>
    <w:rsid w:val="00F245A1"/>
    <w:rsid w:val="00F269A7"/>
    <w:rsid w:val="00F2759E"/>
    <w:rsid w:val="00F31E88"/>
    <w:rsid w:val="00F354D8"/>
    <w:rsid w:val="00F3573F"/>
    <w:rsid w:val="00F35E8D"/>
    <w:rsid w:val="00F362C7"/>
    <w:rsid w:val="00F373F0"/>
    <w:rsid w:val="00F4102D"/>
    <w:rsid w:val="00F41DF1"/>
    <w:rsid w:val="00F42114"/>
    <w:rsid w:val="00F42A5F"/>
    <w:rsid w:val="00F43A1D"/>
    <w:rsid w:val="00F43B0F"/>
    <w:rsid w:val="00F44742"/>
    <w:rsid w:val="00F44B29"/>
    <w:rsid w:val="00F453A5"/>
    <w:rsid w:val="00F4729B"/>
    <w:rsid w:val="00F51438"/>
    <w:rsid w:val="00F524B6"/>
    <w:rsid w:val="00F54A0A"/>
    <w:rsid w:val="00F551EB"/>
    <w:rsid w:val="00F55672"/>
    <w:rsid w:val="00F564BC"/>
    <w:rsid w:val="00F63D5F"/>
    <w:rsid w:val="00F649BD"/>
    <w:rsid w:val="00F749FA"/>
    <w:rsid w:val="00F74BB5"/>
    <w:rsid w:val="00F76589"/>
    <w:rsid w:val="00F7796A"/>
    <w:rsid w:val="00F77C06"/>
    <w:rsid w:val="00F8091B"/>
    <w:rsid w:val="00F80CA6"/>
    <w:rsid w:val="00F82BD7"/>
    <w:rsid w:val="00F84EE6"/>
    <w:rsid w:val="00F85F80"/>
    <w:rsid w:val="00F922C3"/>
    <w:rsid w:val="00F9385B"/>
    <w:rsid w:val="00F939C6"/>
    <w:rsid w:val="00F95293"/>
    <w:rsid w:val="00F952AC"/>
    <w:rsid w:val="00F97468"/>
    <w:rsid w:val="00F97562"/>
    <w:rsid w:val="00F97C56"/>
    <w:rsid w:val="00FA00BF"/>
    <w:rsid w:val="00FA0E87"/>
    <w:rsid w:val="00FA2963"/>
    <w:rsid w:val="00FA3948"/>
    <w:rsid w:val="00FA4614"/>
    <w:rsid w:val="00FA6403"/>
    <w:rsid w:val="00FA6E7F"/>
    <w:rsid w:val="00FA7079"/>
    <w:rsid w:val="00FB1F4A"/>
    <w:rsid w:val="00FB2821"/>
    <w:rsid w:val="00FB6B39"/>
    <w:rsid w:val="00FB76C2"/>
    <w:rsid w:val="00FC073D"/>
    <w:rsid w:val="00FC15E8"/>
    <w:rsid w:val="00FC23C2"/>
    <w:rsid w:val="00FC23F1"/>
    <w:rsid w:val="00FC4057"/>
    <w:rsid w:val="00FC5505"/>
    <w:rsid w:val="00FC7545"/>
    <w:rsid w:val="00FC7551"/>
    <w:rsid w:val="00FD07BC"/>
    <w:rsid w:val="00FD0E50"/>
    <w:rsid w:val="00FD10DD"/>
    <w:rsid w:val="00FD1870"/>
    <w:rsid w:val="00FD2355"/>
    <w:rsid w:val="00FD2C03"/>
    <w:rsid w:val="00FD2D71"/>
    <w:rsid w:val="00FD3E24"/>
    <w:rsid w:val="00FD51B2"/>
    <w:rsid w:val="00FD59BA"/>
    <w:rsid w:val="00FD6BC3"/>
    <w:rsid w:val="00FD6E2D"/>
    <w:rsid w:val="00FD7B34"/>
    <w:rsid w:val="00FE12EF"/>
    <w:rsid w:val="00FE3814"/>
    <w:rsid w:val="00FE4007"/>
    <w:rsid w:val="00FE6669"/>
    <w:rsid w:val="00FE755F"/>
    <w:rsid w:val="00FF2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84B71"/>
  <w15:chartTrackingRefBased/>
  <w15:docId w15:val="{B2C9CBF2-042E-41FB-A83B-0A0B05F40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locked="0"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rsid w:val="003D38D3"/>
    <w:pPr>
      <w:spacing w:before="200" w:after="200" w:line="200" w:lineRule="atLeast"/>
    </w:pPr>
    <w:rPr>
      <w:rFonts w:ascii="Segoe UI" w:eastAsiaTheme="majorEastAsia" w:hAnsi="Segoe UI" w:cs="Segoe UI"/>
      <w:color w:val="000000"/>
      <w:sz w:val="17"/>
      <w:szCs w:val="18"/>
      <w:lang w:eastAsia="en-GB"/>
    </w:rPr>
  </w:style>
  <w:style w:type="paragraph" w:styleId="Heading1">
    <w:name w:val="heading 1"/>
    <w:basedOn w:val="Normal"/>
    <w:next w:val="Normal"/>
    <w:link w:val="Heading1Char"/>
    <w:uiPriority w:val="9"/>
    <w:qFormat/>
    <w:locked/>
    <w:rsid w:val="00391374"/>
    <w:pPr>
      <w:keepNext/>
      <w:keepLines/>
      <w:numPr>
        <w:numId w:val="8"/>
      </w:numPr>
      <w:spacing w:before="300" w:after="300" w:line="300" w:lineRule="atLeast"/>
      <w:outlineLvl w:val="0"/>
    </w:pPr>
    <w:rPr>
      <w:rFonts w:ascii="Segoe UI Semibold" w:hAnsi="Segoe UI Semibold" w:cstheme="majorBidi"/>
      <w:color w:val="2E1A47"/>
      <w:sz w:val="28"/>
      <w:szCs w:val="32"/>
    </w:rPr>
  </w:style>
  <w:style w:type="paragraph" w:styleId="Heading2">
    <w:name w:val="heading 2"/>
    <w:basedOn w:val="SectionHeader2"/>
    <w:next w:val="Normal"/>
    <w:link w:val="Heading2Char"/>
    <w:uiPriority w:val="9"/>
    <w:unhideWhenUsed/>
    <w:qFormat/>
    <w:locked/>
    <w:rsid w:val="00CA2805"/>
    <w:pPr>
      <w:numPr>
        <w:ilvl w:val="1"/>
      </w:numPr>
      <w:spacing w:before="240" w:after="240" w:line="240" w:lineRule="atLeast"/>
      <w:ind w:left="578" w:hanging="578"/>
      <w:outlineLvl w:val="1"/>
    </w:pPr>
    <w:rPr>
      <w:rFonts w:ascii="Segoe UI" w:hAnsi="Segoe UI"/>
      <w:color w:val="auto"/>
      <w:sz w:val="17"/>
    </w:rPr>
  </w:style>
  <w:style w:type="paragraph" w:styleId="Heading3">
    <w:name w:val="heading 3"/>
    <w:basedOn w:val="Heading2"/>
    <w:next w:val="Normal"/>
    <w:link w:val="Heading3Char"/>
    <w:uiPriority w:val="9"/>
    <w:unhideWhenUsed/>
    <w:qFormat/>
    <w:locked/>
    <w:rsid w:val="0097541C"/>
    <w:pPr>
      <w:numPr>
        <w:ilvl w:val="2"/>
      </w:numPr>
      <w:spacing w:after="0"/>
      <w:outlineLvl w:val="2"/>
    </w:pPr>
    <w:rPr>
      <w:szCs w:val="24"/>
    </w:rPr>
  </w:style>
  <w:style w:type="paragraph" w:styleId="Heading4">
    <w:name w:val="heading 4"/>
    <w:basedOn w:val="Heading3"/>
    <w:next w:val="Body"/>
    <w:link w:val="Heading4Char"/>
    <w:uiPriority w:val="9"/>
    <w:unhideWhenUsed/>
    <w:qFormat/>
    <w:locked/>
    <w:rsid w:val="0097541C"/>
    <w:pPr>
      <w:numPr>
        <w:ilvl w:val="3"/>
      </w:numPr>
      <w:spacing w:before="180"/>
      <w:ind w:left="720" w:hanging="720"/>
      <w:outlineLvl w:val="3"/>
    </w:pPr>
    <w:rPr>
      <w:iCs/>
      <w:sz w:val="18"/>
    </w:rPr>
  </w:style>
  <w:style w:type="paragraph" w:styleId="Heading5">
    <w:name w:val="heading 5"/>
    <w:basedOn w:val="Normal"/>
    <w:next w:val="Normal"/>
    <w:link w:val="Heading5Char"/>
    <w:uiPriority w:val="9"/>
    <w:semiHidden/>
    <w:unhideWhenUsed/>
    <w:qFormat/>
    <w:locked/>
    <w:rsid w:val="00AF6636"/>
    <w:pPr>
      <w:keepNext/>
      <w:keepLines/>
      <w:numPr>
        <w:ilvl w:val="4"/>
        <w:numId w:val="8"/>
      </w:numPr>
      <w:spacing w:before="40" w:after="0"/>
      <w:outlineLvl w:val="4"/>
    </w:pPr>
    <w:rPr>
      <w:rFonts w:asciiTheme="majorHAnsi" w:hAnsiTheme="majorHAnsi" w:cstheme="majorBidi"/>
      <w:color w:val="2F5496" w:themeColor="accent1" w:themeShade="BF"/>
    </w:rPr>
  </w:style>
  <w:style w:type="paragraph" w:styleId="Heading6">
    <w:name w:val="heading 6"/>
    <w:basedOn w:val="Normal"/>
    <w:next w:val="Normal"/>
    <w:link w:val="Heading6Char"/>
    <w:uiPriority w:val="9"/>
    <w:unhideWhenUsed/>
    <w:qFormat/>
    <w:locked/>
    <w:rsid w:val="00AF6636"/>
    <w:pPr>
      <w:keepNext/>
      <w:keepLines/>
      <w:numPr>
        <w:ilvl w:val="5"/>
        <w:numId w:val="8"/>
      </w:numPr>
      <w:spacing w:before="40" w:after="0"/>
      <w:outlineLvl w:val="5"/>
    </w:pPr>
    <w:rPr>
      <w:rFonts w:asciiTheme="majorHAnsi" w:hAnsiTheme="majorHAnsi" w:cstheme="majorBidi"/>
      <w:color w:val="1F3763" w:themeColor="accent1" w:themeShade="7F"/>
    </w:rPr>
  </w:style>
  <w:style w:type="paragraph" w:styleId="Heading7">
    <w:name w:val="heading 7"/>
    <w:basedOn w:val="Normal"/>
    <w:next w:val="Normal"/>
    <w:link w:val="Heading7Char"/>
    <w:uiPriority w:val="9"/>
    <w:unhideWhenUsed/>
    <w:qFormat/>
    <w:locked/>
    <w:rsid w:val="00AF6636"/>
    <w:pPr>
      <w:keepNext/>
      <w:keepLines/>
      <w:numPr>
        <w:ilvl w:val="6"/>
        <w:numId w:val="8"/>
      </w:numPr>
      <w:spacing w:before="40" w:after="0"/>
      <w:outlineLvl w:val="6"/>
    </w:pPr>
    <w:rPr>
      <w:rFonts w:asciiTheme="majorHAnsi"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locked/>
    <w:rsid w:val="00AF6636"/>
    <w:pPr>
      <w:keepNext/>
      <w:keepLines/>
      <w:numPr>
        <w:ilvl w:val="7"/>
        <w:numId w:val="8"/>
      </w:numPr>
      <w:spacing w:before="40" w:after="0"/>
      <w:outlineLvl w:val="7"/>
    </w:pPr>
    <w:rPr>
      <w:rFonts w:asciiTheme="majorHAnsi"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F6636"/>
    <w:pPr>
      <w:keepNext/>
      <w:keepLines/>
      <w:numPr>
        <w:ilvl w:val="8"/>
        <w:numId w:val="8"/>
      </w:numPr>
      <w:spacing w:before="40" w:after="0"/>
      <w:outlineLvl w:val="8"/>
    </w:pPr>
    <w:rPr>
      <w:rFonts w:asciiTheme="majorHAnsi"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541C"/>
    <w:rPr>
      <w:rFonts w:ascii="Segoe UI" w:eastAsiaTheme="majorEastAsia" w:hAnsi="Segoe UI" w:cstheme="majorBidi"/>
      <w:sz w:val="17"/>
      <w:szCs w:val="24"/>
      <w:lang w:eastAsia="en-GB"/>
    </w:rPr>
  </w:style>
  <w:style w:type="character" w:customStyle="1" w:styleId="Heading4Char">
    <w:name w:val="Heading 4 Char"/>
    <w:basedOn w:val="DefaultParagraphFont"/>
    <w:link w:val="Heading4"/>
    <w:uiPriority w:val="9"/>
    <w:rsid w:val="0097541C"/>
    <w:rPr>
      <w:rFonts w:ascii="Segoe UI" w:eastAsiaTheme="majorEastAsia" w:hAnsi="Segoe UI" w:cstheme="majorBidi"/>
      <w:iCs/>
      <w:sz w:val="18"/>
      <w:szCs w:val="24"/>
      <w:lang w:eastAsia="en-GB"/>
    </w:rPr>
  </w:style>
  <w:style w:type="character" w:customStyle="1" w:styleId="Heading5Char">
    <w:name w:val="Heading 5 Char"/>
    <w:basedOn w:val="DefaultParagraphFont"/>
    <w:link w:val="Heading5"/>
    <w:uiPriority w:val="9"/>
    <w:semiHidden/>
    <w:rsid w:val="00AF6636"/>
    <w:rPr>
      <w:rFonts w:asciiTheme="majorHAnsi" w:eastAsiaTheme="majorEastAsia" w:hAnsiTheme="majorHAnsi" w:cstheme="majorBidi"/>
      <w:color w:val="2F5496" w:themeColor="accent1" w:themeShade="BF"/>
      <w:sz w:val="17"/>
      <w:szCs w:val="18"/>
      <w:lang w:eastAsia="en-GB"/>
    </w:rPr>
  </w:style>
  <w:style w:type="character" w:customStyle="1" w:styleId="Heading6Char">
    <w:name w:val="Heading 6 Char"/>
    <w:basedOn w:val="DefaultParagraphFont"/>
    <w:link w:val="Heading6"/>
    <w:uiPriority w:val="9"/>
    <w:rsid w:val="00AF6636"/>
    <w:rPr>
      <w:rFonts w:asciiTheme="majorHAnsi" w:eastAsiaTheme="majorEastAsia" w:hAnsiTheme="majorHAnsi" w:cstheme="majorBidi"/>
      <w:color w:val="1F3763" w:themeColor="accent1" w:themeShade="7F"/>
      <w:sz w:val="17"/>
      <w:szCs w:val="18"/>
      <w:lang w:eastAsia="en-GB"/>
    </w:rPr>
  </w:style>
  <w:style w:type="character" w:customStyle="1" w:styleId="Heading7Char">
    <w:name w:val="Heading 7 Char"/>
    <w:basedOn w:val="DefaultParagraphFont"/>
    <w:link w:val="Heading7"/>
    <w:uiPriority w:val="9"/>
    <w:rsid w:val="00AF6636"/>
    <w:rPr>
      <w:rFonts w:asciiTheme="majorHAnsi" w:eastAsiaTheme="majorEastAsia" w:hAnsiTheme="majorHAnsi" w:cstheme="majorBidi"/>
      <w:i/>
      <w:iCs/>
      <w:color w:val="1F3763" w:themeColor="accent1" w:themeShade="7F"/>
      <w:sz w:val="17"/>
      <w:szCs w:val="18"/>
      <w:lang w:eastAsia="en-GB"/>
    </w:rPr>
  </w:style>
  <w:style w:type="character" w:customStyle="1" w:styleId="Heading8Char">
    <w:name w:val="Heading 8 Char"/>
    <w:basedOn w:val="DefaultParagraphFont"/>
    <w:link w:val="Heading8"/>
    <w:uiPriority w:val="9"/>
    <w:semiHidden/>
    <w:rsid w:val="00AF6636"/>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AF6636"/>
    <w:rPr>
      <w:rFonts w:asciiTheme="majorHAnsi" w:eastAsiaTheme="majorEastAsia" w:hAnsiTheme="majorHAnsi" w:cstheme="majorBidi"/>
      <w:i/>
      <w:iCs/>
      <w:color w:val="272727" w:themeColor="text1" w:themeTint="D8"/>
      <w:sz w:val="21"/>
      <w:szCs w:val="21"/>
      <w:lang w:eastAsia="en-GB"/>
    </w:rPr>
  </w:style>
  <w:style w:type="paragraph" w:customStyle="1" w:styleId="Header1">
    <w:name w:val="Header 1"/>
    <w:basedOn w:val="Heading1"/>
    <w:rsid w:val="00AF6636"/>
    <w:pPr>
      <w:spacing w:before="600" w:after="600" w:line="600" w:lineRule="atLeast"/>
    </w:pPr>
    <w:rPr>
      <w:sz w:val="48"/>
    </w:rPr>
  </w:style>
  <w:style w:type="paragraph" w:customStyle="1" w:styleId="Header2">
    <w:name w:val="Header 2"/>
    <w:basedOn w:val="Header1"/>
    <w:rsid w:val="002E50A1"/>
    <w:pPr>
      <w:spacing w:before="300" w:after="300" w:line="300" w:lineRule="atLeast"/>
    </w:pPr>
    <w:rPr>
      <w:sz w:val="28"/>
    </w:rPr>
  </w:style>
  <w:style w:type="paragraph" w:customStyle="1" w:styleId="SHeader">
    <w:name w:val="S. Header"/>
    <w:basedOn w:val="Header1"/>
    <w:qFormat/>
    <w:rsid w:val="002E50A1"/>
    <w:pPr>
      <w:numPr>
        <w:ilvl w:val="1"/>
        <w:numId w:val="1"/>
      </w:numPr>
      <w:spacing w:before="300" w:after="300" w:line="300" w:lineRule="atLeast"/>
    </w:pPr>
    <w:rPr>
      <w:sz w:val="24"/>
    </w:rPr>
  </w:style>
  <w:style w:type="paragraph" w:customStyle="1" w:styleId="Body">
    <w:name w:val="Body"/>
    <w:qFormat/>
    <w:rsid w:val="00AF6636"/>
    <w:pPr>
      <w:spacing w:before="200" w:after="200" w:line="200" w:lineRule="atLeast"/>
    </w:pPr>
    <w:rPr>
      <w:rFonts w:ascii="Segoe UI" w:eastAsiaTheme="majorEastAsia" w:hAnsi="Segoe UI" w:cstheme="majorBidi"/>
      <w:sz w:val="17"/>
      <w:szCs w:val="32"/>
    </w:rPr>
  </w:style>
  <w:style w:type="paragraph" w:customStyle="1" w:styleId="SmallText">
    <w:name w:val="Small Text"/>
    <w:basedOn w:val="Body"/>
    <w:qFormat/>
    <w:locked/>
    <w:rsid w:val="00AF6636"/>
    <w:rPr>
      <w:sz w:val="12"/>
    </w:rPr>
  </w:style>
  <w:style w:type="paragraph" w:styleId="Header">
    <w:name w:val="header"/>
    <w:basedOn w:val="Normal"/>
    <w:link w:val="HeaderChar"/>
    <w:uiPriority w:val="99"/>
    <w:unhideWhenUsed/>
    <w:locked/>
    <w:rsid w:val="00AF663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F6636"/>
    <w:rPr>
      <w:rFonts w:ascii="Segoe UI" w:eastAsiaTheme="majorEastAsia" w:hAnsi="Segoe UI" w:cs="Segoe UI"/>
      <w:color w:val="000000"/>
      <w:sz w:val="17"/>
      <w:szCs w:val="18"/>
      <w:lang w:eastAsia="en-GB"/>
    </w:rPr>
  </w:style>
  <w:style w:type="paragraph" w:styleId="Footer">
    <w:name w:val="footer"/>
    <w:basedOn w:val="Body"/>
    <w:link w:val="FooterChar"/>
    <w:uiPriority w:val="99"/>
    <w:unhideWhenUsed/>
    <w:locked/>
    <w:rsid w:val="00AF6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6636"/>
    <w:rPr>
      <w:rFonts w:ascii="Segoe UI" w:eastAsiaTheme="majorEastAsia" w:hAnsi="Segoe UI" w:cstheme="majorBidi"/>
      <w:sz w:val="17"/>
      <w:szCs w:val="32"/>
    </w:rPr>
  </w:style>
  <w:style w:type="table" w:styleId="TableGrid">
    <w:name w:val="Table Grid"/>
    <w:aliases w:val="UKTC Technical Schedule Table,UKTC Table"/>
    <w:basedOn w:val="TableGridLight"/>
    <w:uiPriority w:val="59"/>
    <w:locked/>
    <w:rsid w:val="00AF6636"/>
    <w:rPr>
      <w:rFonts w:ascii="Segoe UI" w:eastAsia="Times New Roman" w:hAnsi="Segoe UI" w:cs="Times New Roman"/>
      <w:sz w:val="17"/>
      <w:szCs w:val="20"/>
      <w:lang w:val="en-US" w:eastAsia="en-GB"/>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rPr>
        <w:rFonts w:ascii="Segoe UI Semibold" w:hAnsi="Segoe UI Semibold"/>
        <w:color w:val="auto"/>
        <w:sz w:val="17"/>
      </w:rPr>
      <w:tblPr/>
      <w:tcPr>
        <w:shd w:val="clear" w:color="auto" w:fill="DDDAE8"/>
      </w:tcPr>
    </w:tblStylePr>
  </w:style>
  <w:style w:type="character" w:styleId="PlaceholderText">
    <w:name w:val="Placeholder Text"/>
    <w:basedOn w:val="DefaultParagraphFont"/>
    <w:uiPriority w:val="99"/>
    <w:semiHidden/>
    <w:locked/>
    <w:rsid w:val="00AF6636"/>
    <w:rPr>
      <w:color w:val="808080"/>
    </w:rPr>
  </w:style>
  <w:style w:type="character" w:customStyle="1" w:styleId="Heading1Char">
    <w:name w:val="Heading 1 Char"/>
    <w:basedOn w:val="DefaultParagraphFont"/>
    <w:link w:val="Heading1"/>
    <w:uiPriority w:val="9"/>
    <w:rsid w:val="00391374"/>
    <w:rPr>
      <w:rFonts w:ascii="Segoe UI Semibold" w:eastAsiaTheme="majorEastAsia" w:hAnsi="Segoe UI Semibold" w:cstheme="majorBidi"/>
      <w:color w:val="2E1A47"/>
      <w:sz w:val="28"/>
      <w:szCs w:val="32"/>
      <w:lang w:eastAsia="en-GB"/>
    </w:rPr>
  </w:style>
  <w:style w:type="paragraph" w:customStyle="1" w:styleId="BodyBold">
    <w:name w:val="Body Bold"/>
    <w:basedOn w:val="Body"/>
    <w:rsid w:val="00AF6636"/>
    <w:rPr>
      <w:rFonts w:ascii="Segoe UI Semibold" w:hAnsi="Segoe UI Semibold"/>
      <w:lang w:val="en-US"/>
    </w:rPr>
  </w:style>
  <w:style w:type="paragraph" w:customStyle="1" w:styleId="Achievement">
    <w:name w:val="Achievement"/>
    <w:basedOn w:val="Normal"/>
    <w:locked/>
    <w:rsid w:val="00AF6636"/>
    <w:pPr>
      <w:spacing w:after="60" w:line="220" w:lineRule="atLeast"/>
      <w:ind w:left="245" w:hanging="245"/>
      <w:jc w:val="both"/>
    </w:pPr>
    <w:rPr>
      <w:rFonts w:ascii="Tahoma" w:hAnsi="Tahoma" w:cs="Tahoma"/>
      <w:spacing w:val="-5"/>
      <w:sz w:val="20"/>
      <w:szCs w:val="20"/>
    </w:rPr>
  </w:style>
  <w:style w:type="character" w:customStyle="1" w:styleId="Normal2003Char">
    <w:name w:val="Normal 2003 Char"/>
    <w:basedOn w:val="DefaultParagraphFont"/>
    <w:link w:val="Normal2003"/>
    <w:uiPriority w:val="99"/>
    <w:locked/>
    <w:rsid w:val="00AF6636"/>
    <w:rPr>
      <w:rFonts w:ascii="Tahoma" w:eastAsiaTheme="majorEastAsia" w:hAnsi="Tahoma" w:cs="Tahoma"/>
      <w:color w:val="000000"/>
      <w:sz w:val="17"/>
      <w:szCs w:val="18"/>
      <w:lang w:eastAsia="en-GB"/>
    </w:rPr>
  </w:style>
  <w:style w:type="paragraph" w:customStyle="1" w:styleId="Normal2003">
    <w:name w:val="Normal 2003"/>
    <w:basedOn w:val="Normal"/>
    <w:link w:val="Normal2003Char"/>
    <w:uiPriority w:val="99"/>
    <w:locked/>
    <w:rsid w:val="00AF6636"/>
    <w:pPr>
      <w:spacing w:before="60" w:after="240" w:line="220" w:lineRule="atLeast"/>
      <w:jc w:val="both"/>
    </w:pPr>
    <w:rPr>
      <w:rFonts w:ascii="Tahoma" w:hAnsi="Tahoma" w:cs="Tahoma"/>
    </w:rPr>
  </w:style>
  <w:style w:type="paragraph" w:styleId="ListParagraph">
    <w:name w:val="List Paragraph"/>
    <w:basedOn w:val="Normal"/>
    <w:uiPriority w:val="34"/>
    <w:qFormat/>
    <w:locked/>
    <w:rsid w:val="00AF6636"/>
    <w:pPr>
      <w:ind w:left="720"/>
      <w:contextualSpacing/>
    </w:pPr>
  </w:style>
  <w:style w:type="paragraph" w:styleId="FootnoteText">
    <w:name w:val="footnote text"/>
    <w:basedOn w:val="Normal"/>
    <w:link w:val="FootnoteTextChar"/>
    <w:uiPriority w:val="99"/>
    <w:unhideWhenUsed/>
    <w:locked/>
    <w:rsid w:val="00AF6636"/>
    <w:pPr>
      <w:spacing w:before="60" w:after="240" w:line="240" w:lineRule="auto"/>
      <w:contextualSpacing/>
    </w:pPr>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rsid w:val="00AF6636"/>
    <w:rPr>
      <w:rFonts w:ascii="Calibri" w:eastAsia="Times New Roman" w:hAnsi="Calibri" w:cs="Times New Roman"/>
      <w:color w:val="000000"/>
      <w:sz w:val="20"/>
      <w:szCs w:val="20"/>
      <w:lang w:eastAsia="en-GB"/>
    </w:rPr>
  </w:style>
  <w:style w:type="character" w:styleId="FootnoteReference">
    <w:name w:val="footnote reference"/>
    <w:basedOn w:val="DefaultParagraphFont"/>
    <w:uiPriority w:val="99"/>
    <w:unhideWhenUsed/>
    <w:locked/>
    <w:rsid w:val="00AF6636"/>
    <w:rPr>
      <w:vertAlign w:val="superscript"/>
    </w:rPr>
  </w:style>
  <w:style w:type="paragraph" w:customStyle="1" w:styleId="Footnote">
    <w:name w:val="Footnote"/>
    <w:basedOn w:val="FootnoteText"/>
    <w:link w:val="FootnoteChar"/>
    <w:qFormat/>
    <w:locked/>
    <w:rsid w:val="00AF6636"/>
    <w:rPr>
      <w:rFonts w:ascii="Segoe UI" w:hAnsi="Segoe UI"/>
      <w:sz w:val="14"/>
    </w:rPr>
  </w:style>
  <w:style w:type="character" w:customStyle="1" w:styleId="FootnoteChar">
    <w:name w:val="Footnote Char"/>
    <w:basedOn w:val="FootnoteTextChar"/>
    <w:link w:val="Footnote"/>
    <w:rsid w:val="00AF6636"/>
    <w:rPr>
      <w:rFonts w:ascii="Segoe UI" w:eastAsia="Times New Roman" w:hAnsi="Segoe UI" w:cs="Times New Roman"/>
      <w:color w:val="000000"/>
      <w:sz w:val="14"/>
      <w:szCs w:val="20"/>
      <w:lang w:eastAsia="en-GB"/>
    </w:rPr>
  </w:style>
  <w:style w:type="table" w:customStyle="1" w:styleId="UKTCTable1">
    <w:name w:val="UKTC_Table_1"/>
    <w:basedOn w:val="TableNormal"/>
    <w:uiPriority w:val="99"/>
    <w:locked/>
    <w:rsid w:val="00AF6636"/>
    <w:pPr>
      <w:spacing w:after="0" w:line="240" w:lineRule="auto"/>
    </w:pPr>
    <w:rPr>
      <w:rFonts w:ascii="Segoe UI" w:eastAsia="Times New Roman" w:hAnsi="Segoe UI" w:cs="Times New Roman"/>
      <w:sz w:val="20"/>
      <w:szCs w:val="20"/>
      <w:lang w:val="en-US"/>
    </w:rPr>
    <w:tblPr>
      <w:tblBorders>
        <w:top w:val="single" w:sz="4" w:space="0" w:color="E50914"/>
        <w:left w:val="single" w:sz="4" w:space="0" w:color="E50914"/>
        <w:bottom w:val="single" w:sz="4" w:space="0" w:color="E50914"/>
        <w:right w:val="single" w:sz="4" w:space="0" w:color="E50914"/>
        <w:insideH w:val="single" w:sz="4" w:space="0" w:color="E50914"/>
        <w:insideV w:val="single" w:sz="4" w:space="0" w:color="E50914"/>
      </w:tblBorders>
    </w:tblPr>
    <w:tblStylePr w:type="firstRow">
      <w:rPr>
        <w:rFonts w:ascii="Segoe UI" w:hAnsi="Segoe UI"/>
        <w:b/>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E50914"/>
      </w:tcPr>
    </w:tblStylePr>
    <w:tblStylePr w:type="firstCol">
      <w:rPr>
        <w:rFonts w:ascii="Segoe UI" w:hAnsi="Segoe UI"/>
        <w:b/>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cBorders>
        <w:shd w:val="clear" w:color="auto" w:fill="E50914"/>
      </w:tcPr>
    </w:tblStylePr>
  </w:style>
  <w:style w:type="paragraph" w:styleId="ListNumber3">
    <w:name w:val="List Number 3"/>
    <w:basedOn w:val="Normal"/>
    <w:locked/>
    <w:rsid w:val="002A5C12"/>
    <w:pPr>
      <w:widowControl w:val="0"/>
      <w:tabs>
        <w:tab w:val="left" w:pos="315"/>
        <w:tab w:val="num" w:pos="926"/>
      </w:tabs>
      <w:spacing w:after="0" w:line="240" w:lineRule="auto"/>
      <w:ind w:left="926" w:hanging="360"/>
      <w:jc w:val="center"/>
    </w:pPr>
    <w:rPr>
      <w:rFonts w:ascii="Times New Roman" w:eastAsia="Times New Roman" w:hAnsi="Times New Roman" w:cs="Tahoma"/>
      <w:noProof/>
      <w:sz w:val="20"/>
      <w:szCs w:val="20"/>
    </w:rPr>
  </w:style>
  <w:style w:type="table" w:customStyle="1" w:styleId="TableGrid2headers">
    <w:name w:val="Table Grid 2 headers"/>
    <w:basedOn w:val="TableNormal"/>
    <w:uiPriority w:val="99"/>
    <w:locked/>
    <w:rsid w:val="00AF6636"/>
    <w:pPr>
      <w:spacing w:before="60" w:after="60" w:line="240" w:lineRule="auto"/>
    </w:pPr>
    <w:rPr>
      <w:rFonts w:ascii="Segoe UI" w:hAnsi="Segoe UI"/>
      <w:sz w:val="18"/>
      <w:szCs w:val="20"/>
      <w:lang w:val="en-US"/>
    </w:rPr>
    <w:tblPr>
      <w:tblBorders>
        <w:top w:val="single" w:sz="4" w:space="0" w:color="E50914"/>
        <w:left w:val="single" w:sz="4" w:space="0" w:color="E50914"/>
        <w:bottom w:val="single" w:sz="4" w:space="0" w:color="E50914"/>
        <w:right w:val="single" w:sz="4" w:space="0" w:color="E50914"/>
        <w:insideH w:val="single" w:sz="4" w:space="0" w:color="E50914"/>
        <w:insideV w:val="single" w:sz="4" w:space="0" w:color="E50914"/>
      </w:tblBorders>
    </w:tblPr>
    <w:tcPr>
      <w:shd w:val="clear" w:color="auto" w:fill="auto"/>
    </w:tcPr>
    <w:tblStylePr w:type="firstRow">
      <w:rPr>
        <w:rFonts w:ascii="Segoe UI" w:hAnsi="Segoe UI"/>
        <w:b/>
        <w:color w:val="FFFFFF" w:themeColor="background1"/>
        <w:sz w:val="18"/>
      </w:rPr>
      <w:tblPr/>
      <w:tcPr>
        <w:shd w:val="clear" w:color="auto" w:fill="E50914"/>
      </w:tcPr>
    </w:tblStylePr>
  </w:style>
  <w:style w:type="character" w:customStyle="1" w:styleId="Heading2Char">
    <w:name w:val="Heading 2 Char"/>
    <w:basedOn w:val="DefaultParagraphFont"/>
    <w:link w:val="Heading2"/>
    <w:uiPriority w:val="9"/>
    <w:rsid w:val="00CA2805"/>
    <w:rPr>
      <w:rFonts w:ascii="Segoe UI" w:eastAsiaTheme="majorEastAsia" w:hAnsi="Segoe UI" w:cstheme="majorBidi"/>
      <w:sz w:val="17"/>
      <w:szCs w:val="32"/>
      <w:lang w:eastAsia="en-GB"/>
    </w:rPr>
  </w:style>
  <w:style w:type="paragraph" w:styleId="Caption">
    <w:name w:val="caption"/>
    <w:basedOn w:val="Body"/>
    <w:next w:val="Normal"/>
    <w:uiPriority w:val="35"/>
    <w:unhideWhenUsed/>
    <w:qFormat/>
    <w:locked/>
    <w:rsid w:val="00AF6636"/>
    <w:pPr>
      <w:spacing w:line="240" w:lineRule="auto"/>
      <w:jc w:val="center"/>
    </w:pPr>
    <w:rPr>
      <w:iCs/>
      <w:szCs w:val="18"/>
    </w:rPr>
  </w:style>
  <w:style w:type="paragraph" w:customStyle="1" w:styleId="AppendixHeader2">
    <w:name w:val="Appendix Header 2"/>
    <w:basedOn w:val="SectionHeader1"/>
    <w:rsid w:val="00AF6636"/>
    <w:pPr>
      <w:numPr>
        <w:numId w:val="3"/>
      </w:numPr>
    </w:pPr>
  </w:style>
  <w:style w:type="paragraph" w:customStyle="1" w:styleId="AppendixSHeader">
    <w:name w:val="Appendix S. Header"/>
    <w:basedOn w:val="SectionHeader2"/>
    <w:rsid w:val="00AF6636"/>
    <w:pPr>
      <w:numPr>
        <w:numId w:val="7"/>
      </w:numPr>
    </w:pPr>
  </w:style>
  <w:style w:type="paragraph" w:customStyle="1" w:styleId="xl28">
    <w:name w:val="xl28"/>
    <w:basedOn w:val="Normal"/>
    <w:locked/>
    <w:rsid w:val="00AF6636"/>
    <w:pPr>
      <w:spacing w:before="100" w:beforeAutospacing="1" w:after="100" w:afterAutospacing="1" w:line="240" w:lineRule="auto"/>
      <w:jc w:val="center"/>
    </w:pPr>
    <w:rPr>
      <w:rFonts w:ascii="Tahoma" w:eastAsia="Times New Roman" w:hAnsi="Tahoma" w:cs="Tahoma"/>
      <w:sz w:val="21"/>
      <w:szCs w:val="21"/>
    </w:rPr>
  </w:style>
  <w:style w:type="paragraph" w:customStyle="1" w:styleId="AppendixSHeader2">
    <w:name w:val="Appendix S. Header 2"/>
    <w:basedOn w:val="AppendixSHeader"/>
    <w:rsid w:val="00AF6636"/>
    <w:pPr>
      <w:numPr>
        <w:ilvl w:val="1"/>
      </w:numPr>
      <w:spacing w:before="240" w:after="240" w:line="240" w:lineRule="atLeast"/>
    </w:pPr>
    <w:rPr>
      <w:sz w:val="20"/>
    </w:rPr>
  </w:style>
  <w:style w:type="paragraph" w:customStyle="1" w:styleId="AppendixSHeader3">
    <w:name w:val="Appendix S. Header 3"/>
    <w:basedOn w:val="AppendixSHeader2"/>
    <w:rsid w:val="00AF6636"/>
    <w:pPr>
      <w:numPr>
        <w:ilvl w:val="2"/>
      </w:numPr>
    </w:pPr>
    <w:rPr>
      <w:sz w:val="17"/>
    </w:rPr>
  </w:style>
  <w:style w:type="paragraph" w:customStyle="1" w:styleId="DeflectionBody">
    <w:name w:val="Deflection Body"/>
    <w:basedOn w:val="Body"/>
    <w:locked/>
    <w:rsid w:val="00AF6636"/>
    <w:pPr>
      <w:spacing w:before="40" w:after="40"/>
    </w:pPr>
    <w:rPr>
      <w:lang w:val="en-US"/>
    </w:rPr>
  </w:style>
  <w:style w:type="paragraph" w:styleId="TOCHeading">
    <w:name w:val="TOC Heading"/>
    <w:basedOn w:val="Heading1"/>
    <w:next w:val="Normal"/>
    <w:uiPriority w:val="39"/>
    <w:unhideWhenUsed/>
    <w:qFormat/>
    <w:locked/>
    <w:rsid w:val="00AF6636"/>
    <w:pPr>
      <w:outlineLvl w:val="9"/>
    </w:pPr>
    <w:rPr>
      <w:lang w:val="en-US"/>
    </w:rPr>
  </w:style>
  <w:style w:type="paragraph" w:styleId="TOC1">
    <w:name w:val="toc 1"/>
    <w:basedOn w:val="SectionHeader2"/>
    <w:next w:val="Normal"/>
    <w:autoRedefine/>
    <w:uiPriority w:val="39"/>
    <w:unhideWhenUsed/>
    <w:locked/>
    <w:rsid w:val="00AF6636"/>
    <w:pPr>
      <w:numPr>
        <w:numId w:val="0"/>
      </w:numPr>
    </w:pPr>
  </w:style>
  <w:style w:type="paragraph" w:styleId="TOC3">
    <w:name w:val="toc 3"/>
    <w:next w:val="Normal"/>
    <w:autoRedefine/>
    <w:uiPriority w:val="39"/>
    <w:unhideWhenUsed/>
    <w:locked/>
    <w:rsid w:val="00AF6636"/>
    <w:pPr>
      <w:spacing w:after="100"/>
      <w:ind w:left="440"/>
    </w:pPr>
    <w:rPr>
      <w:rFonts w:ascii="Segoe UI Semibold" w:eastAsiaTheme="majorEastAsia" w:hAnsi="Segoe UI Semibold" w:cstheme="majorBidi"/>
      <w:color w:val="2E1A47"/>
      <w:sz w:val="20"/>
      <w:szCs w:val="32"/>
    </w:rPr>
  </w:style>
  <w:style w:type="character" w:styleId="Hyperlink">
    <w:name w:val="Hyperlink"/>
    <w:basedOn w:val="DefaultParagraphFont"/>
    <w:uiPriority w:val="99"/>
    <w:unhideWhenUsed/>
    <w:locked/>
    <w:rsid w:val="00AF6636"/>
    <w:rPr>
      <w:color w:val="0563C1" w:themeColor="hyperlink"/>
      <w:u w:val="single"/>
    </w:rPr>
  </w:style>
  <w:style w:type="paragraph" w:styleId="TOC2">
    <w:name w:val="toc 2"/>
    <w:basedOn w:val="Body"/>
    <w:next w:val="Normal"/>
    <w:autoRedefine/>
    <w:uiPriority w:val="39"/>
    <w:unhideWhenUsed/>
    <w:locked/>
    <w:rsid w:val="00AF6636"/>
    <w:pPr>
      <w:ind w:left="221"/>
    </w:pPr>
  </w:style>
  <w:style w:type="paragraph" w:styleId="TOC4">
    <w:name w:val="toc 4"/>
    <w:basedOn w:val="AppendixSHeader3"/>
    <w:next w:val="Normal"/>
    <w:autoRedefine/>
    <w:uiPriority w:val="39"/>
    <w:unhideWhenUsed/>
    <w:locked/>
    <w:rsid w:val="00AF6636"/>
    <w:pPr>
      <w:spacing w:after="100"/>
      <w:ind w:left="660"/>
    </w:pPr>
  </w:style>
  <w:style w:type="paragraph" w:styleId="TOC5">
    <w:name w:val="toc 5"/>
    <w:basedOn w:val="Normal"/>
    <w:next w:val="Normal"/>
    <w:autoRedefine/>
    <w:uiPriority w:val="39"/>
    <w:unhideWhenUsed/>
    <w:locked/>
    <w:rsid w:val="00AF6636"/>
    <w:pPr>
      <w:spacing w:after="100"/>
      <w:ind w:left="880"/>
    </w:pPr>
    <w:rPr>
      <w:rFonts w:eastAsiaTheme="minorEastAsia"/>
    </w:rPr>
  </w:style>
  <w:style w:type="paragraph" w:styleId="TOC6">
    <w:name w:val="toc 6"/>
    <w:basedOn w:val="Normal"/>
    <w:next w:val="Normal"/>
    <w:autoRedefine/>
    <w:uiPriority w:val="39"/>
    <w:unhideWhenUsed/>
    <w:locked/>
    <w:rsid w:val="00AF6636"/>
    <w:pPr>
      <w:spacing w:after="100"/>
      <w:ind w:left="1100"/>
    </w:pPr>
    <w:rPr>
      <w:rFonts w:eastAsiaTheme="minorEastAsia"/>
    </w:rPr>
  </w:style>
  <w:style w:type="paragraph" w:styleId="TOC7">
    <w:name w:val="toc 7"/>
    <w:basedOn w:val="Normal"/>
    <w:next w:val="Normal"/>
    <w:autoRedefine/>
    <w:uiPriority w:val="39"/>
    <w:unhideWhenUsed/>
    <w:locked/>
    <w:rsid w:val="00AF6636"/>
    <w:pPr>
      <w:spacing w:after="100"/>
      <w:ind w:left="1320"/>
    </w:pPr>
    <w:rPr>
      <w:rFonts w:eastAsiaTheme="minorEastAsia"/>
    </w:rPr>
  </w:style>
  <w:style w:type="paragraph" w:styleId="TOC8">
    <w:name w:val="toc 8"/>
    <w:basedOn w:val="Normal"/>
    <w:next w:val="Normal"/>
    <w:autoRedefine/>
    <w:uiPriority w:val="39"/>
    <w:unhideWhenUsed/>
    <w:locked/>
    <w:rsid w:val="00AF6636"/>
    <w:pPr>
      <w:spacing w:after="100"/>
      <w:ind w:left="1540"/>
    </w:pPr>
    <w:rPr>
      <w:rFonts w:eastAsiaTheme="minorEastAsia"/>
    </w:rPr>
  </w:style>
  <w:style w:type="paragraph" w:styleId="TOC9">
    <w:name w:val="toc 9"/>
    <w:basedOn w:val="Normal"/>
    <w:next w:val="Normal"/>
    <w:autoRedefine/>
    <w:uiPriority w:val="39"/>
    <w:unhideWhenUsed/>
    <w:locked/>
    <w:rsid w:val="00AF6636"/>
    <w:pPr>
      <w:spacing w:after="100"/>
      <w:ind w:left="1760"/>
    </w:pPr>
    <w:rPr>
      <w:rFonts w:eastAsiaTheme="minorEastAsia"/>
    </w:rPr>
  </w:style>
  <w:style w:type="character" w:styleId="UnresolvedMention">
    <w:name w:val="Unresolved Mention"/>
    <w:basedOn w:val="DefaultParagraphFont"/>
    <w:uiPriority w:val="99"/>
    <w:semiHidden/>
    <w:unhideWhenUsed/>
    <w:locked/>
    <w:rsid w:val="00AF6636"/>
    <w:rPr>
      <w:color w:val="605E5C"/>
      <w:shd w:val="clear" w:color="auto" w:fill="E1DFDD"/>
    </w:rPr>
  </w:style>
  <w:style w:type="paragraph" w:customStyle="1" w:styleId="CoverSHeader">
    <w:name w:val="Cover S.Header"/>
    <w:basedOn w:val="Header2"/>
    <w:rsid w:val="00AF6636"/>
    <w:pPr>
      <w:numPr>
        <w:numId w:val="0"/>
      </w:numPr>
    </w:pPr>
  </w:style>
  <w:style w:type="paragraph" w:customStyle="1" w:styleId="CoverHeader1">
    <w:name w:val="Cover Header 1"/>
    <w:rsid w:val="00AF6636"/>
    <w:pPr>
      <w:spacing w:after="0"/>
    </w:pPr>
    <w:rPr>
      <w:rFonts w:ascii="Segoe UI Semibold" w:eastAsiaTheme="majorEastAsia" w:hAnsi="Segoe UI Semibold" w:cstheme="majorBidi"/>
      <w:color w:val="2E1A47"/>
      <w:sz w:val="72"/>
      <w:szCs w:val="32"/>
      <w:lang w:eastAsia="en-GB"/>
    </w:rPr>
  </w:style>
  <w:style w:type="paragraph" w:styleId="TableofFigures">
    <w:name w:val="table of figures"/>
    <w:basedOn w:val="Body"/>
    <w:next w:val="Normal"/>
    <w:uiPriority w:val="99"/>
    <w:unhideWhenUsed/>
    <w:locked/>
    <w:rsid w:val="00AF6636"/>
    <w:pPr>
      <w:spacing w:after="0"/>
    </w:pPr>
  </w:style>
  <w:style w:type="character" w:customStyle="1" w:styleId="integrity">
    <w:name w:val="integrity"/>
    <w:basedOn w:val="DefaultParagraphFont"/>
    <w:uiPriority w:val="1"/>
    <w:locked/>
    <w:rsid w:val="00AF6636"/>
    <w:rPr>
      <w:rFonts w:ascii="Arial" w:hAnsi="Arial"/>
      <w:sz w:val="21"/>
    </w:rPr>
  </w:style>
  <w:style w:type="numbering" w:styleId="1ai">
    <w:name w:val="Outline List 1"/>
    <w:basedOn w:val="NoList"/>
    <w:uiPriority w:val="99"/>
    <w:semiHidden/>
    <w:unhideWhenUsed/>
    <w:locked/>
    <w:rsid w:val="00AF6636"/>
    <w:pPr>
      <w:numPr>
        <w:numId w:val="2"/>
      </w:numPr>
    </w:pPr>
  </w:style>
  <w:style w:type="paragraph" w:customStyle="1" w:styleId="SectionHeader1">
    <w:name w:val="Section Header 1"/>
    <w:basedOn w:val="Header1"/>
    <w:qFormat/>
    <w:locked/>
    <w:rsid w:val="00AF6636"/>
    <w:pPr>
      <w:spacing w:before="300" w:after="300" w:line="300" w:lineRule="atLeast"/>
    </w:pPr>
    <w:rPr>
      <w:sz w:val="28"/>
    </w:rPr>
  </w:style>
  <w:style w:type="paragraph" w:customStyle="1" w:styleId="SectionHeader2">
    <w:name w:val="Section Header 2"/>
    <w:basedOn w:val="Header1"/>
    <w:qFormat/>
    <w:locked/>
    <w:rsid w:val="00AF6636"/>
    <w:pPr>
      <w:spacing w:before="300" w:after="300" w:line="300" w:lineRule="atLeast"/>
    </w:pPr>
    <w:rPr>
      <w:sz w:val="24"/>
    </w:rPr>
  </w:style>
  <w:style w:type="paragraph" w:customStyle="1" w:styleId="ContentsHeader1">
    <w:name w:val="Contents Header 1"/>
    <w:basedOn w:val="SectionHeader1"/>
    <w:rsid w:val="00AF6636"/>
    <w:pPr>
      <w:numPr>
        <w:numId w:val="0"/>
      </w:numPr>
    </w:pPr>
  </w:style>
  <w:style w:type="paragraph" w:customStyle="1" w:styleId="CoverHeader2">
    <w:name w:val="Cover Header 2"/>
    <w:rsid w:val="00AF6636"/>
    <w:pPr>
      <w:spacing w:before="80" w:after="0"/>
    </w:pPr>
    <w:rPr>
      <w:rFonts w:ascii="Segoe UI" w:eastAsiaTheme="majorEastAsia" w:hAnsi="Segoe UI" w:cstheme="majorBidi"/>
      <w:sz w:val="28"/>
      <w:szCs w:val="32"/>
      <w:lang w:eastAsia="en-GB"/>
    </w:rPr>
  </w:style>
  <w:style w:type="paragraph" w:customStyle="1" w:styleId="L1Listnumber">
    <w:name w:val="L1 List number"/>
    <w:basedOn w:val="Normal"/>
    <w:uiPriority w:val="17"/>
    <w:qFormat/>
    <w:rsid w:val="00AF6636"/>
    <w:pPr>
      <w:numPr>
        <w:numId w:val="4"/>
      </w:numPr>
      <w:spacing w:line="240" w:lineRule="atLeast"/>
    </w:pPr>
    <w:rPr>
      <w:rFonts w:ascii="Segoe UI Semibold" w:hAnsi="Segoe UI Semibold"/>
      <w:szCs w:val="20"/>
      <w:lang w:val="en-AU"/>
    </w:rPr>
  </w:style>
  <w:style w:type="paragraph" w:customStyle="1" w:styleId="L2Listnumber">
    <w:name w:val="L2 List number"/>
    <w:basedOn w:val="Normal"/>
    <w:uiPriority w:val="17"/>
    <w:qFormat/>
    <w:rsid w:val="00AF6636"/>
    <w:pPr>
      <w:numPr>
        <w:numId w:val="5"/>
      </w:numPr>
      <w:spacing w:before="100" w:after="100" w:line="240" w:lineRule="atLeast"/>
      <w:outlineLvl w:val="0"/>
    </w:pPr>
    <w:rPr>
      <w:szCs w:val="20"/>
      <w:lang w:val="en-AU"/>
    </w:rPr>
  </w:style>
  <w:style w:type="paragraph" w:customStyle="1" w:styleId="L3Listnumber">
    <w:name w:val="L3 List number"/>
    <w:basedOn w:val="Normal"/>
    <w:uiPriority w:val="17"/>
    <w:qFormat/>
    <w:rsid w:val="00AF6636"/>
    <w:pPr>
      <w:numPr>
        <w:numId w:val="6"/>
      </w:numPr>
      <w:spacing w:before="120" w:after="120" w:line="240" w:lineRule="auto"/>
    </w:pPr>
    <w:rPr>
      <w:szCs w:val="20"/>
      <w:lang w:val="en-AU"/>
    </w:rPr>
  </w:style>
  <w:style w:type="paragraph" w:customStyle="1" w:styleId="L4Listnumber">
    <w:name w:val="L4 List number"/>
    <w:basedOn w:val="Normal"/>
    <w:uiPriority w:val="17"/>
    <w:semiHidden/>
    <w:qFormat/>
    <w:rsid w:val="00AF6636"/>
    <w:pPr>
      <w:spacing w:before="120" w:after="120" w:line="240" w:lineRule="auto"/>
      <w:ind w:left="2438" w:hanging="567"/>
    </w:pPr>
    <w:rPr>
      <w:rFonts w:ascii="Arial" w:hAnsi="Arial"/>
      <w:color w:val="44546A" w:themeColor="text2"/>
      <w:sz w:val="20"/>
      <w:szCs w:val="20"/>
      <w:lang w:val="en-AU"/>
    </w:rPr>
  </w:style>
  <w:style w:type="paragraph" w:customStyle="1" w:styleId="L5Listnumber">
    <w:name w:val="L5 List number"/>
    <w:basedOn w:val="Normal"/>
    <w:uiPriority w:val="17"/>
    <w:semiHidden/>
    <w:qFormat/>
    <w:rsid w:val="00AF6636"/>
    <w:pPr>
      <w:spacing w:before="120" w:after="120" w:line="240" w:lineRule="auto"/>
      <w:ind w:left="3005" w:hanging="567"/>
    </w:pPr>
    <w:rPr>
      <w:rFonts w:ascii="Arial" w:hAnsi="Arial"/>
      <w:color w:val="44546A" w:themeColor="text2"/>
      <w:sz w:val="20"/>
      <w:szCs w:val="20"/>
      <w:lang w:val="en-AU"/>
    </w:rPr>
  </w:style>
  <w:style w:type="paragraph" w:customStyle="1" w:styleId="TableBody">
    <w:name w:val="Table Body"/>
    <w:basedOn w:val="Normal"/>
    <w:qFormat/>
    <w:rsid w:val="00AF6636"/>
    <w:pPr>
      <w:spacing w:before="100" w:after="100"/>
    </w:pPr>
    <w:rPr>
      <w:rFonts w:cstheme="majorBidi"/>
      <w:szCs w:val="32"/>
    </w:rPr>
  </w:style>
  <w:style w:type="table" w:styleId="TableGridLight">
    <w:name w:val="Grid Table Light"/>
    <w:basedOn w:val="TableNormal"/>
    <w:uiPriority w:val="40"/>
    <w:locked/>
    <w:rsid w:val="00AF66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s">
    <w:name w:val="Bullets"/>
    <w:basedOn w:val="List"/>
    <w:uiPriority w:val="99"/>
    <w:rsid w:val="002B6C55"/>
    <w:pPr>
      <w:keepLines/>
      <w:numPr>
        <w:numId w:val="10"/>
      </w:numPr>
      <w:tabs>
        <w:tab w:val="left" w:pos="-810"/>
        <w:tab w:val="num" w:pos="360"/>
      </w:tabs>
      <w:spacing w:before="40" w:after="40" w:line="240" w:lineRule="auto"/>
      <w:ind w:left="283" w:hanging="283"/>
      <w:contextualSpacing w:val="0"/>
      <w:jc w:val="both"/>
    </w:pPr>
    <w:rPr>
      <w:rFonts w:ascii="Tahoma" w:eastAsia="Times New Roman" w:hAnsi="Tahoma" w:cs="Tahoma"/>
      <w:color w:val="auto"/>
      <w:sz w:val="22"/>
      <w:szCs w:val="22"/>
      <w:lang w:eastAsia="en-US"/>
    </w:rPr>
  </w:style>
  <w:style w:type="paragraph" w:styleId="List">
    <w:name w:val="List"/>
    <w:basedOn w:val="Normal"/>
    <w:uiPriority w:val="99"/>
    <w:semiHidden/>
    <w:unhideWhenUsed/>
    <w:locked/>
    <w:rsid w:val="002B6C55"/>
    <w:pPr>
      <w:ind w:left="283" w:hanging="283"/>
      <w:contextualSpacing/>
    </w:pPr>
  </w:style>
  <w:style w:type="paragraph" w:styleId="BodyTextIndent">
    <w:name w:val="Body Text Indent"/>
    <w:basedOn w:val="Normal"/>
    <w:link w:val="BodyTextIndentChar"/>
    <w:uiPriority w:val="99"/>
    <w:locked/>
    <w:rsid w:val="008E3541"/>
    <w:pPr>
      <w:spacing w:before="0" w:after="120" w:line="240" w:lineRule="auto"/>
      <w:ind w:left="360"/>
    </w:pPr>
    <w:rPr>
      <w:rFonts w:ascii="Arial" w:eastAsia="Times New Roman" w:hAnsi="Arial" w:cs="Arial"/>
      <w:color w:val="auto"/>
      <w:sz w:val="20"/>
      <w:szCs w:val="24"/>
      <w:lang w:eastAsia="en-US"/>
    </w:rPr>
  </w:style>
  <w:style w:type="character" w:customStyle="1" w:styleId="BodyTextIndentChar">
    <w:name w:val="Body Text Indent Char"/>
    <w:basedOn w:val="DefaultParagraphFont"/>
    <w:link w:val="BodyTextIndent"/>
    <w:uiPriority w:val="99"/>
    <w:rsid w:val="008E3541"/>
    <w:rPr>
      <w:rFonts w:ascii="Arial" w:eastAsia="Times New Roman" w:hAnsi="Arial" w:cs="Arial"/>
      <w:sz w:val="20"/>
      <w:szCs w:val="24"/>
    </w:rPr>
  </w:style>
  <w:style w:type="paragraph" w:styleId="NoSpacing">
    <w:name w:val="No Spacing"/>
    <w:link w:val="NoSpacingChar"/>
    <w:uiPriority w:val="1"/>
    <w:qFormat/>
    <w:locked/>
    <w:rsid w:val="000A0E6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A0E6C"/>
    <w:rPr>
      <w:rFonts w:eastAsiaTheme="minorEastAsia"/>
      <w:lang w:val="en-US"/>
    </w:rPr>
  </w:style>
  <w:style w:type="paragraph" w:styleId="NormalWeb">
    <w:name w:val="Normal (Web)"/>
    <w:basedOn w:val="Normal"/>
    <w:uiPriority w:val="99"/>
    <w:unhideWhenUsed/>
    <w:locked/>
    <w:rsid w:val="00702BFD"/>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657528">
      <w:bodyDiv w:val="1"/>
      <w:marLeft w:val="0"/>
      <w:marRight w:val="0"/>
      <w:marTop w:val="0"/>
      <w:marBottom w:val="0"/>
      <w:divBdr>
        <w:top w:val="none" w:sz="0" w:space="0" w:color="auto"/>
        <w:left w:val="none" w:sz="0" w:space="0" w:color="auto"/>
        <w:bottom w:val="none" w:sz="0" w:space="0" w:color="auto"/>
        <w:right w:val="none" w:sz="0" w:space="0" w:color="auto"/>
      </w:divBdr>
    </w:div>
    <w:div w:id="340087962">
      <w:bodyDiv w:val="1"/>
      <w:marLeft w:val="0"/>
      <w:marRight w:val="0"/>
      <w:marTop w:val="0"/>
      <w:marBottom w:val="0"/>
      <w:divBdr>
        <w:top w:val="none" w:sz="0" w:space="0" w:color="auto"/>
        <w:left w:val="none" w:sz="0" w:space="0" w:color="auto"/>
        <w:bottom w:val="none" w:sz="0" w:space="0" w:color="auto"/>
        <w:right w:val="none" w:sz="0" w:space="0" w:color="auto"/>
      </w:divBdr>
    </w:div>
    <w:div w:id="384330890">
      <w:bodyDiv w:val="1"/>
      <w:marLeft w:val="0"/>
      <w:marRight w:val="0"/>
      <w:marTop w:val="0"/>
      <w:marBottom w:val="0"/>
      <w:divBdr>
        <w:top w:val="none" w:sz="0" w:space="0" w:color="auto"/>
        <w:left w:val="none" w:sz="0" w:space="0" w:color="auto"/>
        <w:bottom w:val="none" w:sz="0" w:space="0" w:color="auto"/>
        <w:right w:val="none" w:sz="0" w:space="0" w:color="auto"/>
      </w:divBdr>
    </w:div>
    <w:div w:id="576944953">
      <w:bodyDiv w:val="1"/>
      <w:marLeft w:val="0"/>
      <w:marRight w:val="0"/>
      <w:marTop w:val="0"/>
      <w:marBottom w:val="0"/>
      <w:divBdr>
        <w:top w:val="none" w:sz="0" w:space="0" w:color="auto"/>
        <w:left w:val="none" w:sz="0" w:space="0" w:color="auto"/>
        <w:bottom w:val="none" w:sz="0" w:space="0" w:color="auto"/>
        <w:right w:val="none" w:sz="0" w:space="0" w:color="auto"/>
      </w:divBdr>
    </w:div>
    <w:div w:id="984776531">
      <w:bodyDiv w:val="1"/>
      <w:marLeft w:val="0"/>
      <w:marRight w:val="0"/>
      <w:marTop w:val="0"/>
      <w:marBottom w:val="0"/>
      <w:divBdr>
        <w:top w:val="none" w:sz="0" w:space="0" w:color="auto"/>
        <w:left w:val="none" w:sz="0" w:space="0" w:color="auto"/>
        <w:bottom w:val="none" w:sz="0" w:space="0" w:color="auto"/>
        <w:right w:val="none" w:sz="0" w:space="0" w:color="auto"/>
      </w:divBdr>
    </w:div>
    <w:div w:id="1035814850">
      <w:bodyDiv w:val="1"/>
      <w:marLeft w:val="0"/>
      <w:marRight w:val="0"/>
      <w:marTop w:val="0"/>
      <w:marBottom w:val="0"/>
      <w:divBdr>
        <w:top w:val="none" w:sz="0" w:space="0" w:color="auto"/>
        <w:left w:val="none" w:sz="0" w:space="0" w:color="auto"/>
        <w:bottom w:val="none" w:sz="0" w:space="0" w:color="auto"/>
        <w:right w:val="none" w:sz="0" w:space="0" w:color="auto"/>
      </w:divBdr>
    </w:div>
    <w:div w:id="1719551888">
      <w:bodyDiv w:val="1"/>
      <w:marLeft w:val="0"/>
      <w:marRight w:val="0"/>
      <w:marTop w:val="0"/>
      <w:marBottom w:val="0"/>
      <w:divBdr>
        <w:top w:val="none" w:sz="0" w:space="0" w:color="auto"/>
        <w:left w:val="none" w:sz="0" w:space="0" w:color="auto"/>
        <w:bottom w:val="none" w:sz="0" w:space="0" w:color="auto"/>
        <w:right w:val="none" w:sz="0" w:space="0" w:color="auto"/>
      </w:divBdr>
    </w:div>
    <w:div w:id="1756976156">
      <w:bodyDiv w:val="1"/>
      <w:marLeft w:val="0"/>
      <w:marRight w:val="0"/>
      <w:marTop w:val="0"/>
      <w:marBottom w:val="0"/>
      <w:divBdr>
        <w:top w:val="none" w:sz="0" w:space="0" w:color="auto"/>
        <w:left w:val="none" w:sz="0" w:space="0" w:color="auto"/>
        <w:bottom w:val="none" w:sz="0" w:space="0" w:color="auto"/>
        <w:right w:val="none" w:sz="0" w:space="0" w:color="auto"/>
      </w:divBdr>
    </w:div>
    <w:div w:id="209682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50081DE836E64FA47ABF052DDA1E34" ma:contentTypeVersion="11" ma:contentTypeDescription="Create a new document." ma:contentTypeScope="" ma:versionID="0ebefcf89b92f50a0ef8191614eb7e23">
  <xsd:schema xmlns:xsd="http://www.w3.org/2001/XMLSchema" xmlns:xs="http://www.w3.org/2001/XMLSchema" xmlns:p="http://schemas.microsoft.com/office/2006/metadata/properties" xmlns:ns2="66e98143-4047-4a14-82db-ad60c0ee5a85" xmlns:ns3="221064e8-a72a-42d3-b3ab-e5b19caa9530" targetNamespace="http://schemas.microsoft.com/office/2006/metadata/properties" ma:root="true" ma:fieldsID="698b2b790173347f1ba7dc2020227494" ns2:_="" ns3:_="">
    <xsd:import namespace="66e98143-4047-4a14-82db-ad60c0ee5a85"/>
    <xsd:import namespace="221064e8-a72a-42d3-b3ab-e5b19caa9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98143-4047-4a14-82db-ad60c0ee5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0b25677-4012-480b-87f4-16035301099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064e8-a72a-42d3-b3ab-e5b19caa95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378829-9c26-44e9-a0d2-d517974f2adb}" ma:internalName="TaxCatchAll" ma:showField="CatchAllData" ma:web="221064e8-a72a-42d3-b3ab-e5b19caa9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21064e8-a72a-42d3-b3ab-e5b19caa9530" xsi:nil="true"/>
    <lcf76f155ced4ddcb4097134ff3c332f xmlns="66e98143-4047-4a14-82db-ad60c0ee5a8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981D5-4206-4028-AA6A-A72431BC0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98143-4047-4a14-82db-ad60c0ee5a85"/>
    <ds:schemaRef ds:uri="221064e8-a72a-42d3-b3ab-e5b19caa9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59275F-8BD6-42F1-8105-6F96A8859D0F}">
  <ds:schemaRefs>
    <ds:schemaRef ds:uri="http://schemas.microsoft.com/office/2006/metadata/properties"/>
    <ds:schemaRef ds:uri="http://schemas.microsoft.com/office/infopath/2007/PartnerControls"/>
    <ds:schemaRef ds:uri="221064e8-a72a-42d3-b3ab-e5b19caa9530"/>
    <ds:schemaRef ds:uri="66e98143-4047-4a14-82db-ad60c0ee5a85"/>
  </ds:schemaRefs>
</ds:datastoreItem>
</file>

<file path=customXml/itemProps3.xml><?xml version="1.0" encoding="utf-8"?>
<ds:datastoreItem xmlns:ds="http://schemas.openxmlformats.org/officeDocument/2006/customXml" ds:itemID="{0822B78B-9131-433A-B57A-402DF4239179}">
  <ds:schemaRefs>
    <ds:schemaRef ds:uri="http://schemas.microsoft.com/sharepoint/v3/contenttype/forms"/>
  </ds:schemaRefs>
</ds:datastoreItem>
</file>

<file path=customXml/itemProps4.xml><?xml version="1.0" encoding="utf-8"?>
<ds:datastoreItem xmlns:ds="http://schemas.openxmlformats.org/officeDocument/2006/customXml" ds:itemID="{F1618E79-CE8B-479F-803D-6FA9FCA3A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12</Pages>
  <Words>2665</Words>
  <Characters>15194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Hutchison</dc:creator>
  <cp:keywords/>
  <dc:description/>
  <cp:lastModifiedBy>Ellen Johnson</cp:lastModifiedBy>
  <cp:revision>445</cp:revision>
  <cp:lastPrinted>2024-05-01T17:23:00Z</cp:lastPrinted>
  <dcterms:created xsi:type="dcterms:W3CDTF">2024-04-30T22:37:00Z</dcterms:created>
  <dcterms:modified xsi:type="dcterms:W3CDTF">2025-03-19T10:25:00Z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_Id">
    <vt:lpwstr>YYYYMMDD-SSMMHH</vt:lpwstr>
  </property>
  <property fmtid="{D5CDD505-2E9C-101B-9397-08002B2CF9AE}" pid="3" name="Department">
    <vt:lpwstr>YYYYMMDD-SSMMHH</vt:lpwstr>
  </property>
  <property fmtid="{D5CDD505-2E9C-101B-9397-08002B2CF9AE}" pid="4" name="ContentTypeId">
    <vt:lpwstr>0x010100FB50081DE836E64FA47ABF052DDA1E34</vt:lpwstr>
  </property>
  <property fmtid="{D5CDD505-2E9C-101B-9397-08002B2CF9AE}" pid="5" name="MediaServiceImageTags">
    <vt:lpwstr/>
  </property>
</Properties>
</file>